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4" w:rsidRDefault="00C505C6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</w:t>
      </w:r>
      <w:r w:rsidR="00BB5A9C">
        <w:rPr>
          <w:b/>
          <w:sz w:val="32"/>
          <w:szCs w:val="32"/>
        </w:rPr>
        <w:t>иса</w:t>
      </w:r>
      <w:r w:rsidR="005A5B96">
        <w:rPr>
          <w:b/>
          <w:sz w:val="32"/>
          <w:szCs w:val="32"/>
        </w:rPr>
        <w:t>ние уроков для 3 класса на 12-15 мая</w:t>
      </w:r>
      <w:r>
        <w:rPr>
          <w:b/>
          <w:sz w:val="32"/>
          <w:szCs w:val="32"/>
        </w:rPr>
        <w:t xml:space="preserve"> </w:t>
      </w:r>
      <w:r w:rsidR="00F404D2" w:rsidRPr="00F404D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2020</w:t>
      </w:r>
      <w:r w:rsidR="00F404D2" w:rsidRPr="00F404D2">
        <w:rPr>
          <w:b/>
          <w:sz w:val="32"/>
          <w:szCs w:val="32"/>
        </w:rPr>
        <w:t>г.</w:t>
      </w:r>
    </w:p>
    <w:p w:rsidR="00F404D2" w:rsidRDefault="00F404D2" w:rsidP="008814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Style w:val="a3"/>
        <w:tblW w:w="15985" w:type="dxa"/>
        <w:tblLook w:val="04A0"/>
      </w:tblPr>
      <w:tblGrid>
        <w:gridCol w:w="867"/>
        <w:gridCol w:w="1918"/>
        <w:gridCol w:w="2852"/>
        <w:gridCol w:w="8646"/>
        <w:gridCol w:w="1702"/>
      </w:tblGrid>
      <w:tr w:rsidR="003C7106" w:rsidTr="00121D89">
        <w:tc>
          <w:tcPr>
            <w:tcW w:w="867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18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52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8646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702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3C7106" w:rsidTr="00121D89">
        <w:tc>
          <w:tcPr>
            <w:tcW w:w="867" w:type="dxa"/>
          </w:tcPr>
          <w:p w:rsidR="00F404D2" w:rsidRPr="00F404D2" w:rsidRDefault="005A5B96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918" w:type="dxa"/>
          </w:tcPr>
          <w:p w:rsidR="00F404D2" w:rsidRPr="00721F39" w:rsidRDefault="005A5B96" w:rsidP="005E4014">
            <w:pPr>
              <w:jc w:val="both"/>
              <w:rPr>
                <w:sz w:val="24"/>
                <w:szCs w:val="24"/>
              </w:rPr>
            </w:pPr>
            <w:r>
              <w:t>Прием письме</w:t>
            </w:r>
            <w:r>
              <w:t>н</w:t>
            </w:r>
            <w:r>
              <w:t>ного умножения на однозначное число</w:t>
            </w:r>
          </w:p>
        </w:tc>
        <w:tc>
          <w:tcPr>
            <w:tcW w:w="2852" w:type="dxa"/>
          </w:tcPr>
          <w:p w:rsidR="005A5B96" w:rsidRPr="005A5B96" w:rsidRDefault="00607575" w:rsidP="005A5B96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>
              <w:rPr>
                <w:rFonts w:asciiTheme="minorHAnsi" w:hAnsiTheme="minorHAnsi" w:cs="Arial"/>
                <w:color w:val="1D1D1B"/>
              </w:rPr>
              <w:t>Повторить выполнение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 xml:space="preserve"> письмен</w:t>
            </w:r>
            <w:r>
              <w:rPr>
                <w:rFonts w:asciiTheme="minorHAnsi" w:hAnsiTheme="minorHAnsi" w:cs="Arial"/>
                <w:color w:val="1D1D1B"/>
              </w:rPr>
              <w:t>ного умнож</w:t>
            </w:r>
            <w:r>
              <w:rPr>
                <w:rFonts w:asciiTheme="minorHAnsi" w:hAnsiTheme="minorHAnsi" w:cs="Arial"/>
                <w:color w:val="1D1D1B"/>
              </w:rPr>
              <w:t>е</w:t>
            </w:r>
            <w:r>
              <w:rPr>
                <w:rFonts w:asciiTheme="minorHAnsi" w:hAnsiTheme="minorHAnsi" w:cs="Arial"/>
                <w:color w:val="1D1D1B"/>
              </w:rPr>
              <w:t xml:space="preserve">ния 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на однозначное чи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с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ло в пред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е</w:t>
            </w:r>
            <w:r>
              <w:rPr>
                <w:rFonts w:asciiTheme="minorHAnsi" w:hAnsiTheme="minorHAnsi" w:cs="Arial"/>
                <w:color w:val="1D1D1B"/>
              </w:rPr>
              <w:t xml:space="preserve">лах 1000; 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пошагово правильность примен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е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ния алгоритмов арифм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е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тических действий при письменных вычислен</w:t>
            </w:r>
            <w:r w:rsidR="005A5B96" w:rsidRPr="005A5B96">
              <w:rPr>
                <w:rFonts w:asciiTheme="minorHAnsi" w:hAnsiTheme="minorHAnsi" w:cs="Arial"/>
                <w:color w:val="1D1D1B"/>
              </w:rPr>
              <w:t>и</w:t>
            </w:r>
            <w:r>
              <w:rPr>
                <w:rFonts w:asciiTheme="minorHAnsi" w:hAnsiTheme="minorHAnsi" w:cs="Arial"/>
                <w:color w:val="1D1D1B"/>
              </w:rPr>
              <w:t>ях.</w:t>
            </w:r>
          </w:p>
          <w:p w:rsidR="00F404D2" w:rsidRPr="00721F39" w:rsidRDefault="00F404D2" w:rsidP="005E4014">
            <w:pPr>
              <w:pStyle w:val="a6"/>
              <w:shd w:val="clear" w:color="auto" w:fill="FFFFFF"/>
              <w:spacing w:after="186" w:afterAutospacing="0"/>
            </w:pPr>
          </w:p>
        </w:tc>
        <w:tc>
          <w:tcPr>
            <w:tcW w:w="8646" w:type="dxa"/>
          </w:tcPr>
          <w:p w:rsidR="00774474" w:rsidRDefault="005A5B96" w:rsidP="00C505C6">
            <w:pPr>
              <w:pStyle w:val="a5"/>
              <w:numPr>
                <w:ilvl w:val="0"/>
                <w:numId w:val="2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89</w:t>
            </w:r>
          </w:p>
          <w:p w:rsidR="005A5B96" w:rsidRDefault="00C505C6" w:rsidP="005A5B96">
            <w:pPr>
              <w:pStyle w:val="a5"/>
              <w:numPr>
                <w:ilvl w:val="0"/>
                <w:numId w:val="2"/>
              </w:numPr>
              <w:ind w:left="3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="005A5B96" w:rsidRPr="005A5B96">
                <w:rPr>
                  <w:rStyle w:val="a4"/>
                  <w:sz w:val="24"/>
                  <w:szCs w:val="24"/>
                </w:rPr>
                <w:t>https://resh.edu.ru/subject/lesson/3916/main/218648/</w:t>
              </w:r>
            </w:hyperlink>
          </w:p>
          <w:p w:rsidR="005A5B96" w:rsidRPr="005A5B96" w:rsidRDefault="005A5B96" w:rsidP="005A5B96">
            <w:pPr>
              <w:pStyle w:val="a5"/>
              <w:numPr>
                <w:ilvl w:val="0"/>
                <w:numId w:val="2"/>
              </w:numPr>
              <w:ind w:left="324"/>
              <w:rPr>
                <w:sz w:val="24"/>
                <w:szCs w:val="24"/>
              </w:rPr>
            </w:pPr>
            <w:r w:rsidRPr="005A5B96">
              <w:rPr>
                <w:rFonts w:cs="Arial"/>
                <w:color w:val="1D1D1B"/>
                <w:sz w:val="26"/>
                <w:szCs w:val="26"/>
              </w:rPr>
              <w:t>Каждая цифра в записи многозначного числа занимает определённое место – позицию. Место (позицию) в записи числа, на котором стоит цифра, наз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ы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вают </w:t>
            </w:r>
            <w:r w:rsidRPr="005A5B96">
              <w:rPr>
                <w:rFonts w:cs="Arial"/>
                <w:b/>
                <w:bCs/>
                <w:color w:val="1D1D1B"/>
                <w:sz w:val="26"/>
                <w:szCs w:val="26"/>
              </w:rPr>
              <w:t>разрядом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.</w:t>
            </w:r>
            <w:r>
              <w:rPr>
                <w:rFonts w:cs="Arial"/>
                <w:color w:val="1D1D1B"/>
                <w:sz w:val="26"/>
                <w:szCs w:val="26"/>
              </w:rPr>
              <w:br/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Единицы, десятки, сотни, тысячи и т. д. иначе ещё назыв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а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ют </w:t>
            </w:r>
            <w:r w:rsidRPr="005A5B96">
              <w:rPr>
                <w:rFonts w:cs="Arial"/>
                <w:b/>
                <w:bCs/>
                <w:color w:val="1D1D1B"/>
                <w:sz w:val="26"/>
                <w:szCs w:val="26"/>
              </w:rPr>
              <w:t>разрядными единицами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:</w:t>
            </w:r>
            <w:r>
              <w:rPr>
                <w:rFonts w:cs="Arial"/>
                <w:color w:val="1D1D1B"/>
                <w:sz w:val="26"/>
                <w:szCs w:val="26"/>
              </w:rPr>
              <w:br/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единицы называют единицами 1-го разр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я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да;</w:t>
            </w:r>
            <w:r>
              <w:rPr>
                <w:rFonts w:cs="Arial"/>
                <w:color w:val="1D1D1B"/>
                <w:sz w:val="26"/>
                <w:szCs w:val="26"/>
              </w:rPr>
              <w:br/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десятки называют единицами 2-го разряда;</w:t>
            </w:r>
            <w:r>
              <w:rPr>
                <w:rFonts w:cs="Arial"/>
                <w:color w:val="1D1D1B"/>
                <w:sz w:val="26"/>
                <w:szCs w:val="26"/>
              </w:rPr>
              <w:br/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сотни называют единицами 3-го разряда и т. д.</w:t>
            </w:r>
            <w:r>
              <w:rPr>
                <w:rFonts w:cs="Arial"/>
                <w:color w:val="1D1D1B"/>
                <w:sz w:val="26"/>
                <w:szCs w:val="26"/>
              </w:rPr>
              <w:br/>
            </w:r>
            <w:r w:rsidRPr="005A5B96">
              <w:rPr>
                <w:rFonts w:cs="Arial"/>
                <w:b/>
                <w:bCs/>
                <w:color w:val="1D1D1B"/>
                <w:sz w:val="26"/>
                <w:szCs w:val="26"/>
              </w:rPr>
              <w:t>Умножение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 – это арифметическое действие, в котором первое число повторяется в качестве слагаемого столько раз, сколько показывает второе число.</w:t>
            </w:r>
            <w:r>
              <w:rPr>
                <w:rFonts w:cs="Arial"/>
                <w:color w:val="1D1D1B"/>
                <w:sz w:val="26"/>
                <w:szCs w:val="26"/>
              </w:rPr>
              <w:br/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Число, которое повторяется как слагаемое, называе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т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ся </w:t>
            </w:r>
            <w:r w:rsidRPr="005A5B96">
              <w:rPr>
                <w:rFonts w:cs="Arial"/>
                <w:b/>
                <w:bCs/>
                <w:color w:val="1D1D1B"/>
                <w:sz w:val="26"/>
                <w:szCs w:val="26"/>
              </w:rPr>
              <w:t>множимым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(оно умножается), число, которое показывает сколько раз повторить слага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е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мое, называется </w:t>
            </w:r>
            <w:r w:rsidRPr="005A5B96">
              <w:rPr>
                <w:rFonts w:cs="Arial"/>
                <w:b/>
                <w:bCs/>
                <w:color w:val="1D1D1B"/>
                <w:sz w:val="26"/>
                <w:szCs w:val="26"/>
              </w:rPr>
              <w:t>множителем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. Число, полученное в результате умн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о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жения, называе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т</w:t>
            </w:r>
            <w:r w:rsidRPr="005A5B96">
              <w:rPr>
                <w:rFonts w:cs="Arial"/>
                <w:color w:val="1D1D1B"/>
                <w:sz w:val="26"/>
                <w:szCs w:val="26"/>
              </w:rPr>
              <w:t>ся </w:t>
            </w:r>
            <w:r w:rsidRPr="005A5B96">
              <w:rPr>
                <w:rFonts w:cs="Arial"/>
                <w:b/>
                <w:bCs/>
                <w:color w:val="1D1D1B"/>
                <w:sz w:val="26"/>
                <w:szCs w:val="26"/>
              </w:rPr>
              <w:t>произведением</w:t>
            </w:r>
          </w:p>
          <w:p w:rsidR="005A5B96" w:rsidRPr="00721F39" w:rsidRDefault="00607575" w:rsidP="005A5B96">
            <w:pPr>
              <w:pStyle w:val="a5"/>
              <w:numPr>
                <w:ilvl w:val="0"/>
                <w:numId w:val="2"/>
              </w:numPr>
              <w:ind w:left="324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11805" cy="3665855"/>
                  <wp:effectExtent l="19050" t="0" r="0" b="0"/>
                  <wp:docPr id="1" name="Рисунок 1" descr="https://resh.edu.ru/uploads/lesson_extract/3916/20190827120510/OEBPS/objects/c_math_3_64_1/dde32f44-d0cd-48b4-82f5-9e95f86f8a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3916/20190827120510/OEBPS/objects/c_math_3_64_1/dde32f44-d0cd-48b4-82f5-9e95f86f8a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366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F404D2" w:rsidRPr="00F404D2" w:rsidRDefault="00C505C6" w:rsidP="00774474">
            <w:pPr>
              <w:jc w:val="both"/>
              <w:rPr>
                <w:sz w:val="24"/>
                <w:szCs w:val="24"/>
              </w:rPr>
            </w:pPr>
            <w:r>
              <w:lastRenderedPageBreak/>
              <w:t>№</w:t>
            </w:r>
            <w:r w:rsidR="00607575">
              <w:t>4,5</w:t>
            </w:r>
            <w:r w:rsidR="005E4014">
              <w:t xml:space="preserve"> стр.8</w:t>
            </w:r>
            <w:r w:rsidR="00607575">
              <w:t>9</w:t>
            </w:r>
          </w:p>
        </w:tc>
      </w:tr>
      <w:tr w:rsidR="00607575" w:rsidTr="00121D89">
        <w:tc>
          <w:tcPr>
            <w:tcW w:w="867" w:type="dxa"/>
          </w:tcPr>
          <w:p w:rsidR="00607575" w:rsidRPr="00F404D2" w:rsidRDefault="00607575" w:rsidP="005A5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918" w:type="dxa"/>
          </w:tcPr>
          <w:p w:rsidR="00607575" w:rsidRPr="00721F39" w:rsidRDefault="00607575" w:rsidP="00ED1024">
            <w:pPr>
              <w:jc w:val="both"/>
              <w:rPr>
                <w:sz w:val="24"/>
                <w:szCs w:val="24"/>
              </w:rPr>
            </w:pPr>
            <w:r>
              <w:t>Прием письме</w:t>
            </w:r>
            <w:r>
              <w:t>н</w:t>
            </w:r>
            <w:r>
              <w:t>ного умножения на однозначное число</w:t>
            </w:r>
          </w:p>
        </w:tc>
        <w:tc>
          <w:tcPr>
            <w:tcW w:w="2852" w:type="dxa"/>
          </w:tcPr>
          <w:p w:rsidR="00607575" w:rsidRPr="005A5B96" w:rsidRDefault="00607575" w:rsidP="00ED1024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>
              <w:rPr>
                <w:rFonts w:asciiTheme="minorHAnsi" w:hAnsiTheme="minorHAnsi" w:cs="Arial"/>
                <w:color w:val="1D1D1B"/>
              </w:rPr>
              <w:t>Повторить выполнение</w:t>
            </w:r>
            <w:r w:rsidRPr="005A5B96">
              <w:rPr>
                <w:rFonts w:asciiTheme="minorHAnsi" w:hAnsiTheme="minorHAnsi" w:cs="Arial"/>
                <w:color w:val="1D1D1B"/>
              </w:rPr>
              <w:t xml:space="preserve"> письмен</w:t>
            </w:r>
            <w:r>
              <w:rPr>
                <w:rFonts w:asciiTheme="minorHAnsi" w:hAnsiTheme="minorHAnsi" w:cs="Arial"/>
                <w:color w:val="1D1D1B"/>
              </w:rPr>
              <w:t>ного умнож</w:t>
            </w:r>
            <w:r>
              <w:rPr>
                <w:rFonts w:asciiTheme="minorHAnsi" w:hAnsiTheme="minorHAnsi" w:cs="Arial"/>
                <w:color w:val="1D1D1B"/>
              </w:rPr>
              <w:t>е</w:t>
            </w:r>
            <w:r>
              <w:rPr>
                <w:rFonts w:asciiTheme="minorHAnsi" w:hAnsiTheme="minorHAnsi" w:cs="Arial"/>
                <w:color w:val="1D1D1B"/>
              </w:rPr>
              <w:t xml:space="preserve">ния </w:t>
            </w:r>
            <w:r w:rsidRPr="005A5B96">
              <w:rPr>
                <w:rFonts w:asciiTheme="minorHAnsi" w:hAnsiTheme="minorHAnsi" w:cs="Arial"/>
                <w:color w:val="1D1D1B"/>
              </w:rPr>
              <w:t>на однозначное чи</w:t>
            </w:r>
            <w:r w:rsidRPr="005A5B96">
              <w:rPr>
                <w:rFonts w:asciiTheme="minorHAnsi" w:hAnsiTheme="minorHAnsi" w:cs="Arial"/>
                <w:color w:val="1D1D1B"/>
              </w:rPr>
              <w:t>с</w:t>
            </w:r>
            <w:r w:rsidRPr="005A5B96">
              <w:rPr>
                <w:rFonts w:asciiTheme="minorHAnsi" w:hAnsiTheme="minorHAnsi" w:cs="Arial"/>
                <w:color w:val="1D1D1B"/>
              </w:rPr>
              <w:t>ло в пред</w:t>
            </w:r>
            <w:r w:rsidRPr="005A5B96">
              <w:rPr>
                <w:rFonts w:asciiTheme="minorHAnsi" w:hAnsiTheme="minorHAnsi" w:cs="Arial"/>
                <w:color w:val="1D1D1B"/>
              </w:rPr>
              <w:t>е</w:t>
            </w:r>
            <w:r>
              <w:rPr>
                <w:rFonts w:asciiTheme="minorHAnsi" w:hAnsiTheme="minorHAnsi" w:cs="Arial"/>
                <w:color w:val="1D1D1B"/>
              </w:rPr>
              <w:t xml:space="preserve">лах 1000; </w:t>
            </w:r>
            <w:r w:rsidRPr="005A5B96">
              <w:rPr>
                <w:rFonts w:asciiTheme="minorHAnsi" w:hAnsiTheme="minorHAnsi" w:cs="Arial"/>
                <w:color w:val="1D1D1B"/>
              </w:rPr>
              <w:t>пошагово правильность примен</w:t>
            </w:r>
            <w:r w:rsidRPr="005A5B96">
              <w:rPr>
                <w:rFonts w:asciiTheme="minorHAnsi" w:hAnsiTheme="minorHAnsi" w:cs="Arial"/>
                <w:color w:val="1D1D1B"/>
              </w:rPr>
              <w:t>е</w:t>
            </w:r>
            <w:r w:rsidRPr="005A5B96">
              <w:rPr>
                <w:rFonts w:asciiTheme="minorHAnsi" w:hAnsiTheme="minorHAnsi" w:cs="Arial"/>
                <w:color w:val="1D1D1B"/>
              </w:rPr>
              <w:t>ния алгоритмов арифм</w:t>
            </w:r>
            <w:r w:rsidRPr="005A5B96">
              <w:rPr>
                <w:rFonts w:asciiTheme="minorHAnsi" w:hAnsiTheme="minorHAnsi" w:cs="Arial"/>
                <w:color w:val="1D1D1B"/>
              </w:rPr>
              <w:t>е</w:t>
            </w:r>
            <w:r w:rsidRPr="005A5B96">
              <w:rPr>
                <w:rFonts w:asciiTheme="minorHAnsi" w:hAnsiTheme="minorHAnsi" w:cs="Arial"/>
                <w:color w:val="1D1D1B"/>
              </w:rPr>
              <w:t>тических действий при письменных вычислен</w:t>
            </w:r>
            <w:r w:rsidRPr="005A5B96">
              <w:rPr>
                <w:rFonts w:asciiTheme="minorHAnsi" w:hAnsiTheme="minorHAnsi" w:cs="Arial"/>
                <w:color w:val="1D1D1B"/>
              </w:rPr>
              <w:t>и</w:t>
            </w:r>
            <w:r>
              <w:rPr>
                <w:rFonts w:asciiTheme="minorHAnsi" w:hAnsiTheme="minorHAnsi" w:cs="Arial"/>
                <w:color w:val="1D1D1B"/>
              </w:rPr>
              <w:t>ях.</w:t>
            </w:r>
          </w:p>
          <w:p w:rsidR="00607575" w:rsidRPr="00721F39" w:rsidRDefault="00607575" w:rsidP="00ED1024">
            <w:pPr>
              <w:pStyle w:val="a6"/>
              <w:shd w:val="clear" w:color="auto" w:fill="FFFFFF"/>
              <w:spacing w:after="186" w:afterAutospacing="0"/>
            </w:pPr>
          </w:p>
        </w:tc>
        <w:tc>
          <w:tcPr>
            <w:tcW w:w="8646" w:type="dxa"/>
          </w:tcPr>
          <w:p w:rsidR="00BC05A1" w:rsidRDefault="00607575" w:rsidP="00BC05A1">
            <w:pPr>
              <w:pStyle w:val="a5"/>
              <w:numPr>
                <w:ilvl w:val="0"/>
                <w:numId w:val="28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стр.90</w:t>
            </w:r>
          </w:p>
          <w:p w:rsidR="00BC05A1" w:rsidRPr="00BC05A1" w:rsidRDefault="00BC05A1" w:rsidP="00BC05A1">
            <w:pPr>
              <w:pStyle w:val="a5"/>
              <w:numPr>
                <w:ilvl w:val="0"/>
                <w:numId w:val="28"/>
              </w:numPr>
              <w:ind w:left="324"/>
              <w:rPr>
                <w:sz w:val="24"/>
                <w:szCs w:val="24"/>
              </w:rPr>
            </w:pPr>
            <w:r w:rsidRPr="00BC05A1">
              <w:rPr>
                <w:rFonts w:cs="Arial"/>
                <w:color w:val="1D1D1B"/>
                <w:sz w:val="24"/>
                <w:szCs w:val="24"/>
              </w:rPr>
              <w:t>Выделите цветом ячейки с примерами, которые удобнее решать в сто</w:t>
            </w:r>
            <w:r w:rsidRPr="00BC05A1">
              <w:rPr>
                <w:rFonts w:cs="Arial"/>
                <w:color w:val="1D1D1B"/>
                <w:sz w:val="24"/>
                <w:szCs w:val="24"/>
              </w:rPr>
              <w:t>л</w:t>
            </w:r>
            <w:r w:rsidRPr="00BC05A1">
              <w:rPr>
                <w:rFonts w:cs="Arial"/>
                <w:color w:val="1D1D1B"/>
                <w:sz w:val="24"/>
                <w:szCs w:val="24"/>
              </w:rPr>
              <w:t>бик.</w:t>
            </w:r>
          </w:p>
          <w:p w:rsidR="00BC05A1" w:rsidRDefault="00BC05A1" w:rsidP="00BC05A1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 w:rsidRPr="00BC05A1">
              <w:rPr>
                <w:rFonts w:asciiTheme="minorHAnsi" w:hAnsiTheme="minorHAnsi" w:cs="Arial"/>
                <w:noProof/>
                <w:color w:val="1D1D1B"/>
              </w:rPr>
              <w:drawing>
                <wp:inline distT="0" distB="0" distL="0" distR="0">
                  <wp:extent cx="4049610" cy="1611024"/>
                  <wp:effectExtent l="19050" t="0" r="8040" b="0"/>
                  <wp:docPr id="4" name="Рисунок 4" descr="https://resh.edu.ru/uploads/lesson_extract/3916/20190827120510/OEBPS/objects/c_math_3_64_1/a65f0df1-f992-424b-b1df-62632754fb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3916/20190827120510/OEBPS/objects/c_math_3_64_1/a65f0df1-f992-424b-b1df-62632754fb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759" cy="1612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575" w:rsidRPr="00BC05A1" w:rsidRDefault="00BC05A1" w:rsidP="00BC05A1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>
              <w:rPr>
                <w:rFonts w:asciiTheme="minorHAnsi" w:hAnsiTheme="minorHAnsi" w:cs="Arial"/>
                <w:color w:val="1D1D1B"/>
              </w:rPr>
              <w:t xml:space="preserve">3. Реши задачу: </w:t>
            </w:r>
            <w:r w:rsidRPr="00BC05A1">
              <w:rPr>
                <w:rFonts w:asciiTheme="minorHAnsi" w:hAnsiTheme="minorHAnsi" w:cs="Arial"/>
                <w:color w:val="1D1D1B"/>
              </w:rPr>
              <w:t>Тариф на электричество составляет 4 рубля 12 копеек за кил</w:t>
            </w:r>
            <w:r w:rsidRPr="00BC05A1">
              <w:rPr>
                <w:rFonts w:asciiTheme="minorHAnsi" w:hAnsiTheme="minorHAnsi" w:cs="Arial"/>
                <w:color w:val="1D1D1B"/>
              </w:rPr>
              <w:t>о</w:t>
            </w:r>
            <w:r w:rsidRPr="00BC05A1">
              <w:rPr>
                <w:rFonts w:asciiTheme="minorHAnsi" w:hAnsiTheme="minorHAnsi" w:cs="Arial"/>
                <w:color w:val="1D1D1B"/>
              </w:rPr>
              <w:t>ватт. Сколько нужно заплатить, если всего израсходовано 8 кил</w:t>
            </w:r>
            <w:r w:rsidRPr="00BC05A1">
              <w:rPr>
                <w:rFonts w:asciiTheme="minorHAnsi" w:hAnsiTheme="minorHAnsi" w:cs="Arial"/>
                <w:color w:val="1D1D1B"/>
              </w:rPr>
              <w:t>о</w:t>
            </w:r>
            <w:r w:rsidRPr="00BC05A1">
              <w:rPr>
                <w:rFonts w:asciiTheme="minorHAnsi" w:hAnsiTheme="minorHAnsi" w:cs="Arial"/>
                <w:color w:val="1D1D1B"/>
              </w:rPr>
              <w:t>ватт?</w:t>
            </w:r>
          </w:p>
        </w:tc>
        <w:tc>
          <w:tcPr>
            <w:tcW w:w="1702" w:type="dxa"/>
          </w:tcPr>
          <w:p w:rsidR="00607575" w:rsidRDefault="00607575" w:rsidP="005E4014">
            <w:pPr>
              <w:jc w:val="both"/>
            </w:pPr>
            <w:r>
              <w:t>№ 4,6 стр. 90</w:t>
            </w:r>
          </w:p>
        </w:tc>
      </w:tr>
      <w:tr w:rsidR="005E4014" w:rsidTr="00121D89">
        <w:tc>
          <w:tcPr>
            <w:tcW w:w="867" w:type="dxa"/>
          </w:tcPr>
          <w:p w:rsidR="005E4014" w:rsidRDefault="005A5B96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918" w:type="dxa"/>
          </w:tcPr>
          <w:p w:rsidR="005E4014" w:rsidRDefault="00BC05A1">
            <w:r>
              <w:t>Закрепление из</w:t>
            </w:r>
            <w:r>
              <w:t>у</w:t>
            </w:r>
            <w:r>
              <w:t>ченного мат</w:t>
            </w:r>
            <w:r>
              <w:t>е</w:t>
            </w:r>
            <w:r>
              <w:lastRenderedPageBreak/>
              <w:t>риала.</w:t>
            </w:r>
          </w:p>
        </w:tc>
        <w:tc>
          <w:tcPr>
            <w:tcW w:w="2852" w:type="dxa"/>
          </w:tcPr>
          <w:p w:rsidR="005E4014" w:rsidRPr="00721F39" w:rsidRDefault="005E4014" w:rsidP="00ED1024">
            <w:pPr>
              <w:pStyle w:val="a6"/>
              <w:shd w:val="clear" w:color="auto" w:fill="FFFFFF"/>
              <w:spacing w:after="186" w:afterAutospacing="0"/>
            </w:pPr>
            <w:r>
              <w:rPr>
                <w:rFonts w:ascii="Arial" w:hAnsi="Arial" w:cs="Arial"/>
                <w:color w:val="1D1D1B"/>
                <w:sz w:val="19"/>
                <w:szCs w:val="19"/>
              </w:rPr>
              <w:lastRenderedPageBreak/>
              <w:t>Выполнять устно вычисл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е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 xml:space="preserve">ния в случаях, сводимых к 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lastRenderedPageBreak/>
              <w:t>действиям в пределах 1000, используя различные при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ё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мы устных вычислений. В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ы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бирать удобный способ ус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т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ных вычислений</w:t>
            </w:r>
          </w:p>
        </w:tc>
        <w:tc>
          <w:tcPr>
            <w:tcW w:w="8646" w:type="dxa"/>
          </w:tcPr>
          <w:p w:rsidR="005E4014" w:rsidRDefault="00BC05A1" w:rsidP="009E71BA">
            <w:pPr>
              <w:pStyle w:val="a5"/>
              <w:numPr>
                <w:ilvl w:val="0"/>
                <w:numId w:val="29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стр.91</w:t>
            </w:r>
          </w:p>
          <w:p w:rsidR="005E4014" w:rsidRDefault="00BC05A1" w:rsidP="00BC05A1">
            <w:pPr>
              <w:pStyle w:val="a5"/>
              <w:numPr>
                <w:ilvl w:val="0"/>
                <w:numId w:val="29"/>
              </w:numPr>
              <w:ind w:left="3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hyperlink r:id="rId9" w:history="1">
              <w:r w:rsidRPr="00BC05A1">
                <w:rPr>
                  <w:rStyle w:val="a4"/>
                  <w:sz w:val="24"/>
                  <w:szCs w:val="24"/>
                </w:rPr>
                <w:t>https://resh.edu.ru/subject/lesson/6236/main/218679/</w:t>
              </w:r>
            </w:hyperlink>
          </w:p>
          <w:p w:rsidR="00BC05A1" w:rsidRDefault="00BC05A1" w:rsidP="00BC05A1">
            <w:pPr>
              <w:pStyle w:val="a5"/>
              <w:numPr>
                <w:ilvl w:val="0"/>
                <w:numId w:val="29"/>
              </w:numPr>
              <w:ind w:left="324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53618" cy="2964080"/>
                  <wp:effectExtent l="19050" t="0" r="0" b="0"/>
                  <wp:docPr id="8" name="Рисунок 8" descr="https://resh.edu.ru/uploads/lesson_extract/6236/20190827121823/OEBPS/objects/c_math_3_65_1/303653f5-5da0-472e-9494-bf808cbfaf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esh.edu.ru/uploads/lesson_extract/6236/20190827121823/OEBPS/objects/c_math_3_65_1/303653f5-5da0-472e-9494-bf808cbfaf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638" cy="2965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A1" w:rsidRPr="00BC05A1" w:rsidRDefault="00BC05A1" w:rsidP="00BC05A1">
            <w:pPr>
              <w:pStyle w:val="a5"/>
              <w:numPr>
                <w:ilvl w:val="0"/>
                <w:numId w:val="29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Реши: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6095" cy="1937508"/>
                  <wp:effectExtent l="19050" t="0" r="0" b="0"/>
                  <wp:docPr id="11" name="Рисунок 11" descr="https://resh.edu.ru/uploads/lesson_extract/6236/20190827121823/OEBPS/objects/c_math_3_65_1/9e10ea50-0101-499c-be98-3618d8e11b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esh.edu.ru/uploads/lesson_extract/6236/20190827121823/OEBPS/objects/c_math_3_65_1/9e10ea50-0101-499c-be98-3618d8e11b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816" cy="1937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5E4014" w:rsidRDefault="005E4014" w:rsidP="00BC05A1">
            <w:pPr>
              <w:jc w:val="both"/>
            </w:pPr>
            <w:r>
              <w:lastRenderedPageBreak/>
              <w:t>№</w:t>
            </w:r>
            <w:r w:rsidR="00BC05A1">
              <w:t>6,7 стр. 91</w:t>
            </w:r>
          </w:p>
        </w:tc>
      </w:tr>
    </w:tbl>
    <w:p w:rsidR="00517489" w:rsidRDefault="00517489" w:rsidP="00517489">
      <w:pPr>
        <w:rPr>
          <w:b/>
          <w:sz w:val="32"/>
          <w:szCs w:val="32"/>
        </w:rPr>
      </w:pPr>
    </w:p>
    <w:p w:rsidR="00F404D2" w:rsidRDefault="00F404D2" w:rsidP="00276D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tbl>
      <w:tblPr>
        <w:tblStyle w:val="a3"/>
        <w:tblW w:w="15985" w:type="dxa"/>
        <w:tblLook w:val="04A0"/>
      </w:tblPr>
      <w:tblGrid>
        <w:gridCol w:w="817"/>
        <w:gridCol w:w="1985"/>
        <w:gridCol w:w="2835"/>
        <w:gridCol w:w="8363"/>
        <w:gridCol w:w="1985"/>
      </w:tblGrid>
      <w:tr w:rsidR="00F404D2" w:rsidTr="00CC330B">
        <w:tc>
          <w:tcPr>
            <w:tcW w:w="817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8363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5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C505C6" w:rsidTr="00CC330B">
        <w:tc>
          <w:tcPr>
            <w:tcW w:w="817" w:type="dxa"/>
          </w:tcPr>
          <w:p w:rsidR="00C505C6" w:rsidRPr="00F404D2" w:rsidRDefault="00CC330B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1985" w:type="dxa"/>
          </w:tcPr>
          <w:p w:rsidR="00C505C6" w:rsidRPr="00F404D2" w:rsidRDefault="00CC330B" w:rsidP="007F4478">
            <w:pPr>
              <w:jc w:val="both"/>
              <w:rPr>
                <w:b/>
                <w:sz w:val="24"/>
                <w:szCs w:val="24"/>
              </w:rPr>
            </w:pPr>
            <w:r>
              <w:t>Изменение глаг</w:t>
            </w:r>
            <w:r>
              <w:t>о</w:t>
            </w:r>
            <w:r>
              <w:t>лов прошедш</w:t>
            </w:r>
            <w:r>
              <w:t>е</w:t>
            </w:r>
            <w:r>
              <w:t>го времени по р</w:t>
            </w:r>
            <w:r>
              <w:t>о</w:t>
            </w:r>
            <w:r>
              <w:t xml:space="preserve">дам </w:t>
            </w:r>
            <w:r>
              <w:lastRenderedPageBreak/>
              <w:t>в единственном чи</w:t>
            </w:r>
            <w:r>
              <w:t>с</w:t>
            </w:r>
            <w:r>
              <w:t>ле</w:t>
            </w:r>
          </w:p>
        </w:tc>
        <w:tc>
          <w:tcPr>
            <w:tcW w:w="2835" w:type="dxa"/>
          </w:tcPr>
          <w:p w:rsidR="00C505C6" w:rsidRPr="00CC330B" w:rsidRDefault="00CC330B" w:rsidP="00135C57">
            <w:pPr>
              <w:pStyle w:val="a6"/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CC330B">
              <w:rPr>
                <w:rFonts w:asciiTheme="minorHAnsi" w:hAnsiTheme="minorHAnsi"/>
                <w:color w:val="000000"/>
                <w:shd w:val="clear" w:color="auto" w:fill="FFFFFF"/>
              </w:rPr>
              <w:lastRenderedPageBreak/>
              <w:t>развивать умения опр</w:t>
            </w:r>
            <w:r w:rsidRPr="00CC330B">
              <w:rPr>
                <w:rFonts w:asciiTheme="minorHAnsi" w:hAnsiTheme="minorHAnsi"/>
                <w:color w:val="000000"/>
                <w:shd w:val="clear" w:color="auto" w:fill="FFFFFF"/>
              </w:rPr>
              <w:t>е</w:t>
            </w:r>
            <w:r w:rsidRPr="00CC330B">
              <w:rPr>
                <w:rFonts w:asciiTheme="minorHAnsi" w:hAnsiTheme="minorHAnsi"/>
                <w:color w:val="000000"/>
                <w:shd w:val="clear" w:color="auto" w:fill="FFFFFF"/>
              </w:rPr>
              <w:t>делять род глаголов в прошедшем времени</w:t>
            </w:r>
          </w:p>
        </w:tc>
        <w:tc>
          <w:tcPr>
            <w:tcW w:w="8363" w:type="dxa"/>
          </w:tcPr>
          <w:p w:rsidR="00C505C6" w:rsidRDefault="00B24EFC" w:rsidP="007F4478">
            <w:pPr>
              <w:pStyle w:val="a5"/>
              <w:numPr>
                <w:ilvl w:val="0"/>
                <w:numId w:val="26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122</w:t>
            </w:r>
          </w:p>
          <w:p w:rsidR="00CC330B" w:rsidRDefault="007F4478" w:rsidP="00CC330B">
            <w:pPr>
              <w:pStyle w:val="a5"/>
              <w:numPr>
                <w:ilvl w:val="0"/>
                <w:numId w:val="26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="00CC330B" w:rsidRPr="00CC330B">
                <w:rPr>
                  <w:rStyle w:val="a4"/>
                  <w:sz w:val="24"/>
                  <w:szCs w:val="24"/>
                </w:rPr>
                <w:t>https://resh.edu.ru/subject/lesson/5354/main/121826/</w:t>
              </w:r>
            </w:hyperlink>
          </w:p>
          <w:p w:rsidR="00CC330B" w:rsidRPr="00CC330B" w:rsidRDefault="00CC330B" w:rsidP="00CC330B">
            <w:pPr>
              <w:pStyle w:val="a5"/>
              <w:numPr>
                <w:ilvl w:val="0"/>
                <w:numId w:val="26"/>
              </w:numPr>
              <w:ind w:left="317"/>
              <w:rPr>
                <w:sz w:val="24"/>
                <w:szCs w:val="24"/>
              </w:rPr>
            </w:pPr>
            <w:r w:rsidRPr="00CC330B">
              <w:rPr>
                <w:rFonts w:cs="Arial"/>
                <w:color w:val="1D1D1B"/>
                <w:sz w:val="24"/>
                <w:szCs w:val="24"/>
              </w:rPr>
              <w:t>В каждой строчке найдите лишнее и зачеркните.</w:t>
            </w:r>
            <w:r>
              <w:rPr>
                <w:sz w:val="24"/>
                <w:szCs w:val="24"/>
              </w:rPr>
              <w:br/>
            </w:r>
            <w:r w:rsidRPr="00CC330B">
              <w:rPr>
                <w:rFonts w:cs="Arial"/>
                <w:color w:val="1D1D1B"/>
                <w:sz w:val="24"/>
                <w:szCs w:val="24"/>
              </w:rPr>
              <w:lastRenderedPageBreak/>
              <w:t>1) Автомобиль ехал, слон пришёл, гнездо упало, пёс лаял;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CC330B">
              <w:rPr>
                <w:rFonts w:cs="Arial"/>
                <w:color w:val="1D1D1B"/>
                <w:sz w:val="24"/>
                <w:szCs w:val="24"/>
              </w:rPr>
              <w:t>2) Солнце взошло, молоко убежало, яблоко укатилось, собака завыла;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CC330B">
              <w:rPr>
                <w:rFonts w:cs="Arial"/>
                <w:color w:val="1D1D1B"/>
                <w:sz w:val="24"/>
                <w:szCs w:val="24"/>
              </w:rPr>
              <w:t>3) Сорока застрекотала, зяблик запел, учительница подписала, музыка за</w:t>
            </w:r>
            <w:r w:rsidRPr="00CC330B">
              <w:rPr>
                <w:rFonts w:cs="Arial"/>
                <w:color w:val="1D1D1B"/>
                <w:sz w:val="24"/>
                <w:szCs w:val="24"/>
              </w:rPr>
              <w:t>и</w:t>
            </w:r>
            <w:r w:rsidRPr="00CC330B">
              <w:rPr>
                <w:rFonts w:cs="Arial"/>
                <w:color w:val="1D1D1B"/>
                <w:sz w:val="24"/>
                <w:szCs w:val="24"/>
              </w:rPr>
              <w:t>грала.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CC330B">
              <w:rPr>
                <w:rStyle w:val="a7"/>
                <w:rFonts w:cs="Arial"/>
                <w:color w:val="1D1D1B"/>
                <w:sz w:val="24"/>
                <w:szCs w:val="24"/>
              </w:rPr>
              <w:t>Подсказка:</w:t>
            </w:r>
            <w:r w:rsidRPr="00CC330B">
              <w:rPr>
                <w:rFonts w:cs="Arial"/>
                <w:color w:val="1D1D1B"/>
                <w:sz w:val="24"/>
                <w:szCs w:val="24"/>
              </w:rPr>
              <w:t> Определите род каждого глагола прошедшего врем</w:t>
            </w:r>
            <w:r w:rsidRPr="00CC330B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CC330B">
              <w:rPr>
                <w:rFonts w:cs="Arial"/>
                <w:color w:val="1D1D1B"/>
                <w:sz w:val="24"/>
                <w:szCs w:val="24"/>
              </w:rPr>
              <w:t>ни.</w:t>
            </w:r>
          </w:p>
          <w:p w:rsidR="00CC330B" w:rsidRPr="007F4478" w:rsidRDefault="00CC330B" w:rsidP="00CC330B">
            <w:pPr>
              <w:pStyle w:val="a5"/>
              <w:numPr>
                <w:ilvl w:val="0"/>
                <w:numId w:val="26"/>
              </w:numPr>
              <w:ind w:left="31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505C6" w:rsidRPr="00F404D2" w:rsidRDefault="00B24EFC" w:rsidP="00CB4701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>Стр.122</w:t>
            </w:r>
            <w:r w:rsidR="00517489">
              <w:t xml:space="preserve"> упр.</w:t>
            </w:r>
            <w:r>
              <w:t>217, правило стр.217</w:t>
            </w:r>
          </w:p>
        </w:tc>
      </w:tr>
      <w:tr w:rsidR="00B24EFC" w:rsidTr="00CC330B">
        <w:tc>
          <w:tcPr>
            <w:tcW w:w="817" w:type="dxa"/>
          </w:tcPr>
          <w:p w:rsidR="00B24EFC" w:rsidRDefault="00B24EFC" w:rsidP="00782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985" w:type="dxa"/>
          </w:tcPr>
          <w:p w:rsidR="00B24EFC" w:rsidRPr="00F404D2" w:rsidRDefault="00B24EFC" w:rsidP="00ED1024">
            <w:pPr>
              <w:jc w:val="both"/>
              <w:rPr>
                <w:b/>
                <w:sz w:val="24"/>
                <w:szCs w:val="24"/>
              </w:rPr>
            </w:pPr>
            <w:r>
              <w:t>Изменение глаг</w:t>
            </w:r>
            <w:r>
              <w:t>о</w:t>
            </w:r>
            <w:r>
              <w:t>лов прошедш</w:t>
            </w:r>
            <w:r>
              <w:t>е</w:t>
            </w:r>
            <w:r>
              <w:t>го времени по р</w:t>
            </w:r>
            <w:r>
              <w:t>о</w:t>
            </w:r>
            <w:r>
              <w:t>дам в единственном чи</w:t>
            </w:r>
            <w:r>
              <w:t>с</w:t>
            </w:r>
            <w:r>
              <w:t>ле</w:t>
            </w:r>
          </w:p>
        </w:tc>
        <w:tc>
          <w:tcPr>
            <w:tcW w:w="2835" w:type="dxa"/>
          </w:tcPr>
          <w:p w:rsidR="00B24EFC" w:rsidRPr="00CC330B" w:rsidRDefault="00B24EFC" w:rsidP="00ED1024">
            <w:pPr>
              <w:pStyle w:val="a6"/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CC330B">
              <w:rPr>
                <w:rFonts w:asciiTheme="minorHAnsi" w:hAnsiTheme="minorHAnsi"/>
                <w:color w:val="000000"/>
                <w:shd w:val="clear" w:color="auto" w:fill="FFFFFF"/>
              </w:rPr>
              <w:t>развивать умения опр</w:t>
            </w:r>
            <w:r w:rsidRPr="00CC330B">
              <w:rPr>
                <w:rFonts w:asciiTheme="minorHAnsi" w:hAnsiTheme="minorHAnsi"/>
                <w:color w:val="000000"/>
                <w:shd w:val="clear" w:color="auto" w:fill="FFFFFF"/>
              </w:rPr>
              <w:t>е</w:t>
            </w:r>
            <w:r w:rsidRPr="00CC330B">
              <w:rPr>
                <w:rFonts w:asciiTheme="minorHAnsi" w:hAnsiTheme="minorHAnsi"/>
                <w:color w:val="000000"/>
                <w:shd w:val="clear" w:color="auto" w:fill="FFFFFF"/>
              </w:rPr>
              <w:t>делять род глаголов в прошедшем времени</w:t>
            </w:r>
          </w:p>
        </w:tc>
        <w:tc>
          <w:tcPr>
            <w:tcW w:w="8363" w:type="dxa"/>
          </w:tcPr>
          <w:p w:rsidR="00B24EFC" w:rsidRDefault="00B24EFC" w:rsidP="00B24EFC">
            <w:pPr>
              <w:pStyle w:val="a5"/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123.</w:t>
            </w:r>
          </w:p>
          <w:p w:rsidR="00B24EFC" w:rsidRPr="00B24EFC" w:rsidRDefault="00B24EFC" w:rsidP="00B24EFC">
            <w:pPr>
              <w:pStyle w:val="a5"/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Заполните таблицу. Допишите формы глаголов в указа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ном роде.</w:t>
            </w:r>
          </w:p>
          <w:tbl>
            <w:tblPr>
              <w:tblW w:w="0" w:type="auto"/>
              <w:tblInd w:w="9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4"/>
              <w:gridCol w:w="1690"/>
              <w:gridCol w:w="1667"/>
            </w:tblGrid>
            <w:tr w:rsidR="00B24EFC" w:rsidRPr="00B24EFC" w:rsidTr="00B24EF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В мужском роде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В женском роде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В среднем роде</w:t>
                  </w:r>
                </w:p>
              </w:tc>
            </w:tr>
            <w:tr w:rsidR="00B24EFC" w:rsidRPr="00B24EFC" w:rsidTr="00B24EF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синел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синело</w:t>
                  </w:r>
                </w:p>
              </w:tc>
            </w:tr>
            <w:tr w:rsidR="00B24EFC" w:rsidRPr="00B24EFC" w:rsidTr="00B24EF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зацвела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зацвело</w:t>
                  </w:r>
                </w:p>
              </w:tc>
            </w:tr>
            <w:tr w:rsidR="00B24EFC" w:rsidRPr="00B24EFC" w:rsidTr="00B24EF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узнало</w:t>
                  </w:r>
                </w:p>
              </w:tc>
            </w:tr>
            <w:tr w:rsidR="00B24EFC" w:rsidRPr="00B24EFC" w:rsidTr="00B24EF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  <w:r w:rsidRPr="00B24EFC"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  <w:t>съела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24EFC" w:rsidRPr="00B24EFC" w:rsidRDefault="00B24EFC" w:rsidP="00B24EFC">
                  <w:pPr>
                    <w:spacing w:after="0" w:line="240" w:lineRule="auto"/>
                    <w:rPr>
                      <w:rFonts w:eastAsia="Times New Roman" w:cs="Arial"/>
                      <w:color w:val="1D1D1B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4EFC" w:rsidRPr="00B24EFC" w:rsidRDefault="00B24EFC" w:rsidP="00B24EFC">
            <w:pPr>
              <w:shd w:val="clear" w:color="auto" w:fill="FFFFFF"/>
              <w:spacing w:before="100" w:beforeAutospacing="1" w:after="264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B24EFC">
              <w:rPr>
                <w:rFonts w:eastAsia="Times New Roman" w:cs="Arial"/>
                <w:i/>
                <w:iCs/>
                <w:color w:val="1D1D1B"/>
                <w:sz w:val="24"/>
                <w:szCs w:val="24"/>
                <w:lang w:eastAsia="ru-RU"/>
              </w:rPr>
              <w:t>Подсказка: 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Род глагола прошедшего времени единственного числа в предл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о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жении зависит от рода имени существительного, с которым глагол связан по смыслу.</w:t>
            </w:r>
          </w:p>
        </w:tc>
        <w:tc>
          <w:tcPr>
            <w:tcW w:w="1985" w:type="dxa"/>
          </w:tcPr>
          <w:p w:rsidR="00B24EFC" w:rsidRDefault="00B24EFC" w:rsidP="00B24EFC">
            <w:pPr>
              <w:jc w:val="center"/>
            </w:pPr>
            <w:r>
              <w:t>Стр. 123, упр.221.</w:t>
            </w:r>
          </w:p>
        </w:tc>
      </w:tr>
      <w:tr w:rsidR="00782A3F" w:rsidTr="00CC330B">
        <w:tc>
          <w:tcPr>
            <w:tcW w:w="817" w:type="dxa"/>
          </w:tcPr>
          <w:p w:rsidR="00782A3F" w:rsidRDefault="00B24EFC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1985" w:type="dxa"/>
          </w:tcPr>
          <w:p w:rsidR="00782A3F" w:rsidRPr="00F404D2" w:rsidRDefault="00B24EFC" w:rsidP="00ED1024">
            <w:pPr>
              <w:jc w:val="both"/>
              <w:rPr>
                <w:b/>
                <w:sz w:val="24"/>
                <w:szCs w:val="24"/>
              </w:rPr>
            </w:pPr>
            <w:r>
              <w:t>Частица НЕ. Пр</w:t>
            </w:r>
            <w:r>
              <w:t>а</w:t>
            </w:r>
            <w:r>
              <w:t>вописание глаг</w:t>
            </w:r>
            <w:r>
              <w:t>о</w:t>
            </w:r>
            <w:r>
              <w:t>лов с частицей НЕ</w:t>
            </w:r>
          </w:p>
        </w:tc>
        <w:tc>
          <w:tcPr>
            <w:tcW w:w="2835" w:type="dxa"/>
          </w:tcPr>
          <w:p w:rsidR="00782A3F" w:rsidRDefault="00B24EFC" w:rsidP="00B24EFC">
            <w:pPr>
              <w:numPr>
                <w:ilvl w:val="0"/>
                <w:numId w:val="44"/>
              </w:numPr>
              <w:shd w:val="clear" w:color="auto" w:fill="FFFFFF"/>
              <w:ind w:left="0"/>
            </w:pP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Повторить правописание частицы «не» с глагол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а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ми. Определять глаголы, которые без «не» не употребляются;</w:t>
            </w:r>
          </w:p>
        </w:tc>
        <w:tc>
          <w:tcPr>
            <w:tcW w:w="8363" w:type="dxa"/>
          </w:tcPr>
          <w:p w:rsidR="00782A3F" w:rsidRDefault="00B24EFC" w:rsidP="00782A3F">
            <w:pPr>
              <w:pStyle w:val="a5"/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125</w:t>
            </w:r>
          </w:p>
          <w:p w:rsidR="00B24EFC" w:rsidRDefault="00B24EFC" w:rsidP="00B24EFC">
            <w:pPr>
              <w:pStyle w:val="a5"/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hyperlink r:id="rId13" w:history="1">
              <w:r w:rsidRPr="00B24EFC">
                <w:rPr>
                  <w:rStyle w:val="a4"/>
                  <w:sz w:val="24"/>
                  <w:szCs w:val="24"/>
                </w:rPr>
                <w:t>https://resh.edu.ru/subject/lesson/4518/main/125522/</w:t>
              </w:r>
            </w:hyperlink>
          </w:p>
          <w:p w:rsidR="00B24EFC" w:rsidRPr="00B24EFC" w:rsidRDefault="00B24EFC" w:rsidP="00B24EFC">
            <w:pPr>
              <w:pStyle w:val="a5"/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B24EFC">
              <w:rPr>
                <w:rFonts w:cs="Arial"/>
                <w:b/>
                <w:bCs/>
                <w:color w:val="1D1D1B"/>
                <w:sz w:val="24"/>
                <w:szCs w:val="24"/>
              </w:rPr>
              <w:t>Глагол – </w:t>
            </w:r>
            <w:r w:rsidRPr="00B24EFC">
              <w:rPr>
                <w:rFonts w:cs="Arial"/>
                <w:color w:val="1D1D1B"/>
                <w:sz w:val="24"/>
                <w:szCs w:val="24"/>
              </w:rPr>
              <w:t>часть речи, обозначает действие предмета, отвечает на вопр</w:t>
            </w:r>
            <w:r w:rsidRPr="00B24EFC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B24EFC">
              <w:rPr>
                <w:rFonts w:cs="Arial"/>
                <w:color w:val="1D1D1B"/>
                <w:sz w:val="24"/>
                <w:szCs w:val="24"/>
              </w:rPr>
              <w:t>сы </w:t>
            </w:r>
            <w:r w:rsidRPr="00B24EFC">
              <w:rPr>
                <w:rStyle w:val="a7"/>
                <w:rFonts w:cs="Arial"/>
                <w:color w:val="1D1D1B"/>
                <w:sz w:val="24"/>
                <w:szCs w:val="24"/>
              </w:rPr>
              <w:t>что делать? что сделать?</w:t>
            </w:r>
            <w:r w:rsidRPr="00B24EFC">
              <w:rPr>
                <w:rFonts w:cs="Arial"/>
                <w:color w:val="1D1D1B"/>
                <w:sz w:val="24"/>
                <w:szCs w:val="24"/>
              </w:rPr>
              <w:t> В предложении глагол обычно является сказуемым.</w:t>
            </w:r>
          </w:p>
          <w:p w:rsidR="00B24EFC" w:rsidRPr="00B24EFC" w:rsidRDefault="00B24EFC" w:rsidP="00B24EFC">
            <w:pPr>
              <w:pStyle w:val="a5"/>
              <w:ind w:left="317"/>
              <w:rPr>
                <w:sz w:val="24"/>
                <w:szCs w:val="24"/>
              </w:rPr>
            </w:pPr>
            <w:r w:rsidRPr="00B24EFC">
              <w:rPr>
                <w:rFonts w:cs="Arial"/>
                <w:b/>
                <w:bCs/>
                <w:color w:val="1D1D1B"/>
                <w:sz w:val="24"/>
                <w:szCs w:val="24"/>
              </w:rPr>
              <w:t>Частица НЕ </w:t>
            </w:r>
            <w:r w:rsidRPr="00B24EFC">
              <w:rPr>
                <w:rFonts w:cs="Arial"/>
                <w:color w:val="1D1D1B"/>
                <w:sz w:val="24"/>
                <w:szCs w:val="24"/>
              </w:rPr>
              <w:t>с глаголами всегда пишется раздельно, кроме случаев, когда без </w:t>
            </w:r>
            <w:r w:rsidRPr="00B24EFC">
              <w:rPr>
                <w:rFonts w:cs="Arial"/>
                <w:b/>
                <w:bCs/>
                <w:color w:val="1D1D1B"/>
                <w:sz w:val="24"/>
                <w:szCs w:val="24"/>
              </w:rPr>
              <w:t>НЕ</w:t>
            </w:r>
            <w:r w:rsidRPr="00B24EFC">
              <w:rPr>
                <w:rFonts w:cs="Arial"/>
                <w:color w:val="1D1D1B"/>
                <w:sz w:val="24"/>
                <w:szCs w:val="24"/>
              </w:rPr>
              <w:t> глагол не употребляется. Таких глаголов несколько: </w:t>
            </w:r>
            <w:r w:rsidRPr="00B24EFC">
              <w:rPr>
                <w:rStyle w:val="a7"/>
                <w:rFonts w:cs="Arial"/>
                <w:color w:val="1D1D1B"/>
                <w:sz w:val="24"/>
                <w:szCs w:val="24"/>
              </w:rPr>
              <w:t>негодовать, ненавидеть, недомогать, недоумевать, несдобровать, невзлюбить и другие.</w:t>
            </w:r>
          </w:p>
          <w:p w:rsidR="00ED1024" w:rsidRPr="00ED1024" w:rsidRDefault="00ED1024" w:rsidP="00ED1024">
            <w:pPr>
              <w:pStyle w:val="a5"/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ED1024">
              <w:rPr>
                <w:rFonts w:cs="Arial"/>
                <w:color w:val="1D1D1B"/>
                <w:sz w:val="24"/>
                <w:szCs w:val="24"/>
              </w:rPr>
              <w:t>Частица НЕ – служебная часть речи. В речи мы часто используем частицы. В стихотворении Надежды Мельник рассказано про отрицательные част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и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цы: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Нет, 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Ну прямо, 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</w:r>
            <w:r w:rsidRPr="00ED1024">
              <w:rPr>
                <w:rStyle w:val="a7"/>
                <w:rFonts w:cs="Arial"/>
                <w:b/>
                <w:bCs/>
                <w:color w:val="1D1D1B"/>
                <w:sz w:val="24"/>
                <w:szCs w:val="24"/>
              </w:rPr>
              <w:t>Не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 и </w:t>
            </w:r>
            <w:r w:rsidRPr="00ED1024">
              <w:rPr>
                <w:rStyle w:val="a7"/>
                <w:rFonts w:cs="Arial"/>
                <w:b/>
                <w:bCs/>
                <w:color w:val="1D1D1B"/>
                <w:sz w:val="24"/>
                <w:szCs w:val="24"/>
              </w:rPr>
              <w:t>ни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 –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Отрицательные мы!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Далеко не,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Вовсе не –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Отрицаем мы вполне…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</w:r>
            <w:r w:rsidRPr="00ED1024">
              <w:rPr>
                <w:rFonts w:cs="Arial"/>
                <w:color w:val="1D1D1B"/>
                <w:sz w:val="24"/>
                <w:szCs w:val="24"/>
              </w:rPr>
              <w:lastRenderedPageBreak/>
              <w:t>И отнюдь не отрицаем,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Что? Пока ещё не знаем…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Обратите внимание как отрицательная частица НЕ пишется с глагол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ми.</w:t>
            </w:r>
          </w:p>
          <w:p w:rsidR="00517489" w:rsidRPr="00276D9C" w:rsidRDefault="00ED1024" w:rsidP="00ED1024">
            <w:pPr>
              <w:pStyle w:val="a5"/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ED1024">
              <w:rPr>
                <w:rFonts w:cs="Arial"/>
                <w:color w:val="1D1D1B"/>
                <w:sz w:val="24"/>
                <w:szCs w:val="24"/>
              </w:rPr>
              <w:t>Рассмотрим слова: </w:t>
            </w:r>
            <w:r w:rsidRPr="00ED1024">
              <w:rPr>
                <w:rStyle w:val="a7"/>
                <w:rFonts w:cs="Arial"/>
                <w:color w:val="1D1D1B"/>
                <w:sz w:val="24"/>
                <w:szCs w:val="24"/>
              </w:rPr>
              <w:t>негодовать, ненавидеть, недомогать, недоумевать, несдобровать, невзлюбить. 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 xml:space="preserve">Почему же тут НЕ пишется </w:t>
            </w:r>
            <w:proofErr w:type="spellStart"/>
            <w:r w:rsidRPr="00ED1024">
              <w:rPr>
                <w:rFonts w:cs="Arial"/>
                <w:color w:val="1D1D1B"/>
                <w:sz w:val="24"/>
                <w:szCs w:val="24"/>
              </w:rPr>
              <w:t>сли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т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но?Попробуйте</w:t>
            </w:r>
            <w:proofErr w:type="spellEnd"/>
            <w:r w:rsidRPr="00ED1024">
              <w:rPr>
                <w:rFonts w:cs="Arial"/>
                <w:color w:val="1D1D1B"/>
                <w:sz w:val="24"/>
                <w:szCs w:val="24"/>
              </w:rPr>
              <w:t xml:space="preserve"> отделить НЕ от слова. НЕ НАВИДЕТЬ. Есть ли такое слово НАВИДЕТЬ? Нет, такого слова нет. Поэтому в словах </w:t>
            </w:r>
            <w:r w:rsidRPr="00ED1024">
              <w:rPr>
                <w:rStyle w:val="a7"/>
                <w:rFonts w:cs="Arial"/>
                <w:color w:val="1D1D1B"/>
                <w:sz w:val="24"/>
                <w:szCs w:val="24"/>
              </w:rPr>
              <w:t>негодовать, ненав</w:t>
            </w:r>
            <w:r w:rsidRPr="00ED1024">
              <w:rPr>
                <w:rStyle w:val="a7"/>
                <w:rFonts w:cs="Arial"/>
                <w:color w:val="1D1D1B"/>
                <w:sz w:val="24"/>
                <w:szCs w:val="24"/>
              </w:rPr>
              <w:t>и</w:t>
            </w:r>
            <w:r w:rsidRPr="00ED1024">
              <w:rPr>
                <w:rStyle w:val="a7"/>
                <w:rFonts w:cs="Arial"/>
                <w:color w:val="1D1D1B"/>
                <w:sz w:val="24"/>
                <w:szCs w:val="24"/>
              </w:rPr>
              <w:t>деть, недомогать, недоумевать, несдобровать, невзлюбить 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НЕ являе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т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ся частью основы слова и пишется слитно. Эти слова надо запо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м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t>нить.</w:t>
            </w:r>
          </w:p>
        </w:tc>
        <w:tc>
          <w:tcPr>
            <w:tcW w:w="1985" w:type="dxa"/>
          </w:tcPr>
          <w:p w:rsidR="00782A3F" w:rsidRDefault="00782A3F" w:rsidP="00ED1024">
            <w:pPr>
              <w:jc w:val="center"/>
            </w:pPr>
            <w:r>
              <w:lastRenderedPageBreak/>
              <w:t xml:space="preserve">Стр. </w:t>
            </w:r>
            <w:r w:rsidR="00ED1024">
              <w:t xml:space="preserve">125 </w:t>
            </w:r>
            <w:r w:rsidR="00517489">
              <w:t>упр.</w:t>
            </w:r>
            <w:r w:rsidR="00ED1024">
              <w:t>226</w:t>
            </w:r>
          </w:p>
          <w:p w:rsidR="00ED1024" w:rsidRDefault="00ED1024" w:rsidP="00ED1024">
            <w:pPr>
              <w:jc w:val="center"/>
            </w:pPr>
            <w:r>
              <w:t>Правило стр.124</w:t>
            </w:r>
          </w:p>
        </w:tc>
      </w:tr>
      <w:tr w:rsidR="00ED1024" w:rsidTr="00CC330B">
        <w:tc>
          <w:tcPr>
            <w:tcW w:w="817" w:type="dxa"/>
          </w:tcPr>
          <w:p w:rsidR="00ED1024" w:rsidRDefault="00ED1024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985" w:type="dxa"/>
          </w:tcPr>
          <w:p w:rsidR="00ED1024" w:rsidRPr="00F404D2" w:rsidRDefault="00ED1024" w:rsidP="00ED1024">
            <w:pPr>
              <w:jc w:val="both"/>
              <w:rPr>
                <w:b/>
                <w:sz w:val="24"/>
                <w:szCs w:val="24"/>
              </w:rPr>
            </w:pPr>
            <w:r>
              <w:t>Частица НЕ. Пр</w:t>
            </w:r>
            <w:r>
              <w:t>а</w:t>
            </w:r>
            <w:r>
              <w:t>вописание глаг</w:t>
            </w:r>
            <w:r>
              <w:t>о</w:t>
            </w:r>
            <w:r>
              <w:t>лов с частицей НЕ</w:t>
            </w:r>
          </w:p>
        </w:tc>
        <w:tc>
          <w:tcPr>
            <w:tcW w:w="2835" w:type="dxa"/>
          </w:tcPr>
          <w:p w:rsidR="00ED1024" w:rsidRDefault="00ED1024" w:rsidP="00ED1024">
            <w:pPr>
              <w:numPr>
                <w:ilvl w:val="0"/>
                <w:numId w:val="44"/>
              </w:numPr>
              <w:shd w:val="clear" w:color="auto" w:fill="FFFFFF"/>
              <w:ind w:left="0"/>
            </w:pP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Повторить правописание частицы «не» с глагол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а</w:t>
            </w:r>
            <w:r w:rsidRPr="00B24EF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ми. Определять глаголы, которые без «не» не употребляются;</w:t>
            </w:r>
          </w:p>
        </w:tc>
        <w:tc>
          <w:tcPr>
            <w:tcW w:w="8363" w:type="dxa"/>
          </w:tcPr>
          <w:p w:rsidR="00ED1024" w:rsidRDefault="00ED1024" w:rsidP="00ED1024">
            <w:pPr>
              <w:pStyle w:val="a5"/>
              <w:numPr>
                <w:ilvl w:val="0"/>
                <w:numId w:val="33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126</w:t>
            </w:r>
          </w:p>
          <w:p w:rsidR="00ED1024" w:rsidRPr="00ED1024" w:rsidRDefault="00ED1024" w:rsidP="00ED1024">
            <w:pPr>
              <w:pStyle w:val="a5"/>
              <w:numPr>
                <w:ilvl w:val="0"/>
                <w:numId w:val="33"/>
              </w:numPr>
              <w:ind w:left="318"/>
              <w:rPr>
                <w:sz w:val="24"/>
                <w:szCs w:val="24"/>
              </w:rPr>
            </w:pPr>
            <w:r w:rsidRPr="00ED1024">
              <w:rPr>
                <w:rFonts w:cs="Arial"/>
                <w:color w:val="1D1D1B"/>
                <w:sz w:val="24"/>
                <w:szCs w:val="24"/>
              </w:rPr>
              <w:t>Слитно или раздельно Вы напишите НЕ с глаголом? Спишите, раскрывая скобки.</w:t>
            </w:r>
            <w:r>
              <w:rPr>
                <w:sz w:val="24"/>
                <w:szCs w:val="24"/>
              </w:rPr>
              <w:br/>
            </w:r>
            <w:r w:rsidRPr="00ED1024">
              <w:rPr>
                <w:rFonts w:cs="Arial"/>
                <w:color w:val="1D1D1B"/>
                <w:sz w:val="24"/>
                <w:szCs w:val="24"/>
              </w:rPr>
              <w:t>(Не)дразните собак, (не)гоняйте кошек, 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(Не)жалейте для птиц ни зерна, ни крошек. 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И тогда воробьи песенкой разбудят, 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>А царапать и кусать вас никто (не)будет.</w:t>
            </w:r>
            <w:r w:rsidRPr="00ED1024">
              <w:rPr>
                <w:rFonts w:cs="Arial"/>
                <w:color w:val="1D1D1B"/>
                <w:sz w:val="24"/>
                <w:szCs w:val="24"/>
              </w:rPr>
              <w:br/>
              <w:t xml:space="preserve">М. </w:t>
            </w:r>
            <w:proofErr w:type="spellStart"/>
            <w:r w:rsidRPr="00ED1024">
              <w:rPr>
                <w:rFonts w:cs="Arial"/>
                <w:color w:val="1D1D1B"/>
                <w:sz w:val="24"/>
                <w:szCs w:val="24"/>
              </w:rPr>
              <w:t>Пляцковский</w:t>
            </w:r>
            <w:proofErr w:type="spellEnd"/>
          </w:p>
          <w:p w:rsidR="00ED1024" w:rsidRPr="00ED1024" w:rsidRDefault="00ED1024" w:rsidP="00ED1024">
            <w:pPr>
              <w:pStyle w:val="a5"/>
              <w:numPr>
                <w:ilvl w:val="0"/>
                <w:numId w:val="33"/>
              </w:numPr>
              <w:ind w:left="318"/>
              <w:rPr>
                <w:sz w:val="24"/>
                <w:szCs w:val="24"/>
              </w:rPr>
            </w:pPr>
            <w:r w:rsidRPr="00ED1024">
              <w:rPr>
                <w:rFonts w:eastAsia="Times New Roman" w:cs="Arial"/>
                <w:b/>
                <w:bCs/>
                <w:color w:val="1D1D1B"/>
                <w:sz w:val="24"/>
                <w:szCs w:val="24"/>
                <w:lang w:eastAsia="ru-RU"/>
              </w:rPr>
              <w:t>Как вы ведёте себя на природе, в лесу? Составьте из слов предлож</w:t>
            </w:r>
            <w:r w:rsidRPr="00ED1024">
              <w:rPr>
                <w:rFonts w:eastAsia="Times New Roman" w:cs="Arial"/>
                <w:b/>
                <w:bCs/>
                <w:color w:val="1D1D1B"/>
                <w:sz w:val="24"/>
                <w:szCs w:val="24"/>
                <w:lang w:eastAsia="ru-RU"/>
              </w:rPr>
              <w:t>е</w:t>
            </w:r>
            <w:r w:rsidRPr="00ED1024">
              <w:rPr>
                <w:rFonts w:eastAsia="Times New Roman" w:cs="Arial"/>
                <w:b/>
                <w:bCs/>
                <w:color w:val="1D1D1B"/>
                <w:sz w:val="24"/>
                <w:szCs w:val="24"/>
                <w:lang w:eastAsia="ru-RU"/>
              </w:rPr>
              <w:t>ния.</w:t>
            </w:r>
            <w:r>
              <w:rPr>
                <w:rFonts w:eastAsia="Times New Roman" w:cs="Arial"/>
                <w:b/>
                <w:bCs/>
                <w:color w:val="1D1D1B"/>
                <w:sz w:val="24"/>
                <w:szCs w:val="24"/>
                <w:lang w:eastAsia="ru-RU"/>
              </w:rPr>
              <w:br/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Не, диких, кричите, пугайте, не, животных. </w:t>
            </w:r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Не, цветы, рвите, другим, будет, приятно, людям, цветы, видеть.</w:t>
            </w:r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Зря, не, деревья, ломайте, не, на, них, вырезки, делайте. Погибнуть, дер</w:t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е</w:t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вья, могут.</w:t>
            </w:r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Не, забавы, ради, ловите, бабочек, и, других, животных, мурав</w:t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ь</w:t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ёв.</w:t>
            </w:r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Не , яйца, в, трогайте, птиц. Птицы, вернутся, не, в, гнездо, если, запах, п</w:t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о</w:t>
            </w:r>
            <w:r w:rsidRPr="00ED1024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чувствуют, человека.</w:t>
            </w:r>
          </w:p>
          <w:p w:rsidR="00ED1024" w:rsidRDefault="00ED1024" w:rsidP="00276D9C">
            <w:pPr>
              <w:pStyle w:val="a5"/>
              <w:rPr>
                <w:sz w:val="24"/>
                <w:szCs w:val="24"/>
              </w:rPr>
            </w:pPr>
          </w:p>
          <w:p w:rsidR="00ED1024" w:rsidRPr="00782A3F" w:rsidRDefault="00ED1024" w:rsidP="00782A3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1024" w:rsidRDefault="00ED1024" w:rsidP="00ED1024">
            <w:pPr>
              <w:jc w:val="center"/>
            </w:pPr>
            <w:r>
              <w:t>Стр. 126 упр. 228,.</w:t>
            </w:r>
          </w:p>
        </w:tc>
      </w:tr>
    </w:tbl>
    <w:p w:rsidR="008802E2" w:rsidRDefault="008802E2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</w:t>
      </w:r>
    </w:p>
    <w:tbl>
      <w:tblPr>
        <w:tblStyle w:val="a3"/>
        <w:tblW w:w="15985" w:type="dxa"/>
        <w:tblLook w:val="04A0"/>
      </w:tblPr>
      <w:tblGrid>
        <w:gridCol w:w="959"/>
        <w:gridCol w:w="1863"/>
        <w:gridCol w:w="3807"/>
        <w:gridCol w:w="6946"/>
        <w:gridCol w:w="2410"/>
      </w:tblGrid>
      <w:tr w:rsidR="00CB4701" w:rsidTr="00121D89">
        <w:tc>
          <w:tcPr>
            <w:tcW w:w="959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63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07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946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ку</w:t>
            </w:r>
          </w:p>
        </w:tc>
      </w:tr>
      <w:tr w:rsidR="00355BAC" w:rsidTr="00121D89">
        <w:tc>
          <w:tcPr>
            <w:tcW w:w="959" w:type="dxa"/>
          </w:tcPr>
          <w:p w:rsidR="00355BAC" w:rsidRPr="00355BAC" w:rsidRDefault="00E60DDA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55BAC" w:rsidRPr="00355BAC">
              <w:rPr>
                <w:sz w:val="24"/>
                <w:szCs w:val="24"/>
              </w:rPr>
              <w:t>.04</w:t>
            </w:r>
          </w:p>
        </w:tc>
        <w:tc>
          <w:tcPr>
            <w:tcW w:w="1863" w:type="dxa"/>
          </w:tcPr>
          <w:p w:rsidR="00355BAC" w:rsidRPr="00F404D2" w:rsidRDefault="00ED1024" w:rsidP="00355BAC">
            <w:pPr>
              <w:jc w:val="both"/>
              <w:rPr>
                <w:b/>
                <w:sz w:val="24"/>
                <w:szCs w:val="24"/>
              </w:rPr>
            </w:pPr>
            <w:r>
              <w:t>Обобщение по разделу "Соб</w:t>
            </w:r>
            <w:r>
              <w:t>и</w:t>
            </w:r>
            <w:r>
              <w:t>рай по ягодке - наберешь куз</w:t>
            </w:r>
            <w:r>
              <w:t>о</w:t>
            </w:r>
            <w:r>
              <w:t xml:space="preserve">вок". </w:t>
            </w:r>
            <w:r w:rsidR="005C0EB2">
              <w:br/>
            </w:r>
            <w:r>
              <w:lastRenderedPageBreak/>
              <w:t>Оценка дост</w:t>
            </w:r>
            <w:r>
              <w:t>и</w:t>
            </w:r>
            <w:r>
              <w:t>жений.</w:t>
            </w:r>
          </w:p>
        </w:tc>
        <w:tc>
          <w:tcPr>
            <w:tcW w:w="3807" w:type="dxa"/>
          </w:tcPr>
          <w:p w:rsidR="00355BAC" w:rsidRPr="005C0EB2" w:rsidRDefault="005C0EB2" w:rsidP="005C0EB2">
            <w:pPr>
              <w:pStyle w:val="a6"/>
              <w:shd w:val="clear" w:color="auto" w:fill="FFFFFF"/>
              <w:spacing w:after="264" w:afterAutospacing="0"/>
              <w:rPr>
                <w:rFonts w:asciiTheme="minorHAnsi" w:hAnsiTheme="minorHAnsi" w:cs="Arial"/>
                <w:color w:val="1D1D1B"/>
              </w:rPr>
            </w:pPr>
            <w:r w:rsidRPr="005C0EB2">
              <w:rPr>
                <w:rFonts w:asciiTheme="minorHAnsi" w:hAnsiTheme="minorHAnsi" w:cs="Arial"/>
                <w:color w:val="1D1D1B"/>
              </w:rPr>
              <w:lastRenderedPageBreak/>
              <w:t>Учащиеся проверяют себя и сам</w:t>
            </w:r>
            <w:r w:rsidRPr="005C0EB2">
              <w:rPr>
                <w:rFonts w:asciiTheme="minorHAnsi" w:hAnsiTheme="minorHAnsi" w:cs="Arial"/>
                <w:color w:val="1D1D1B"/>
              </w:rPr>
              <w:t>о</w:t>
            </w:r>
            <w:r w:rsidRPr="005C0EB2">
              <w:rPr>
                <w:rFonts w:asciiTheme="minorHAnsi" w:hAnsiTheme="minorHAnsi" w:cs="Arial"/>
                <w:color w:val="1D1D1B"/>
              </w:rPr>
              <w:t>стоятельно оценивают свои до</w:t>
            </w:r>
            <w:r w:rsidRPr="005C0EB2">
              <w:rPr>
                <w:rFonts w:asciiTheme="minorHAnsi" w:hAnsiTheme="minorHAnsi" w:cs="Arial"/>
                <w:color w:val="1D1D1B"/>
              </w:rPr>
              <w:t>с</w:t>
            </w:r>
            <w:r w:rsidRPr="005C0EB2">
              <w:rPr>
                <w:rFonts w:asciiTheme="minorHAnsi" w:hAnsiTheme="minorHAnsi" w:cs="Arial"/>
                <w:color w:val="1D1D1B"/>
              </w:rPr>
              <w:t>тижения на основе диагностич</w:t>
            </w:r>
            <w:r w:rsidRPr="005C0EB2">
              <w:rPr>
                <w:rFonts w:asciiTheme="minorHAnsi" w:hAnsiTheme="minorHAnsi" w:cs="Arial"/>
                <w:color w:val="1D1D1B"/>
              </w:rPr>
              <w:t>е</w:t>
            </w:r>
            <w:r w:rsidRPr="005C0EB2">
              <w:rPr>
                <w:rFonts w:asciiTheme="minorHAnsi" w:hAnsiTheme="minorHAnsi" w:cs="Arial"/>
                <w:color w:val="1D1D1B"/>
              </w:rPr>
              <w:t xml:space="preserve">ской работы, представленной в </w:t>
            </w:r>
            <w:r w:rsidRPr="005C0EB2">
              <w:rPr>
                <w:rFonts w:asciiTheme="minorHAnsi" w:hAnsiTheme="minorHAnsi" w:cs="Arial"/>
                <w:color w:val="1D1D1B"/>
              </w:rPr>
              <w:lastRenderedPageBreak/>
              <w:t>виде игры.</w:t>
            </w:r>
            <w:r>
              <w:rPr>
                <w:rFonts w:asciiTheme="minorHAnsi" w:hAnsiTheme="minorHAnsi" w:cs="Arial"/>
                <w:color w:val="1D1D1B"/>
              </w:rPr>
              <w:t xml:space="preserve"> </w:t>
            </w:r>
            <w:r w:rsidRPr="005C0EB2">
              <w:rPr>
                <w:rFonts w:asciiTheme="minorHAnsi" w:hAnsiTheme="minorHAnsi" w:cs="Arial"/>
                <w:color w:val="1D1D1B"/>
              </w:rPr>
              <w:t>Проверка умения у</w:t>
            </w:r>
            <w:r w:rsidRPr="005C0EB2">
              <w:rPr>
                <w:rFonts w:asciiTheme="minorHAnsi" w:hAnsiTheme="minorHAnsi" w:cs="Arial"/>
                <w:color w:val="1D1D1B"/>
              </w:rPr>
              <w:t>з</w:t>
            </w:r>
            <w:r w:rsidRPr="005C0EB2">
              <w:rPr>
                <w:rFonts w:asciiTheme="minorHAnsi" w:hAnsiTheme="minorHAnsi" w:cs="Arial"/>
                <w:color w:val="1D1D1B"/>
              </w:rPr>
              <w:t>навать знакомое произведение по отрывку из него; знание писат</w:t>
            </w:r>
            <w:r w:rsidRPr="005C0EB2">
              <w:rPr>
                <w:rFonts w:asciiTheme="minorHAnsi" w:hAnsiTheme="minorHAnsi" w:cs="Arial"/>
                <w:color w:val="1D1D1B"/>
              </w:rPr>
              <w:t>е</w:t>
            </w:r>
            <w:r w:rsidRPr="005C0EB2">
              <w:rPr>
                <w:rFonts w:asciiTheme="minorHAnsi" w:hAnsiTheme="minorHAnsi" w:cs="Arial"/>
                <w:color w:val="1D1D1B"/>
              </w:rPr>
              <w:t>лей-авторов прочитанных в ра</w:t>
            </w:r>
            <w:r w:rsidRPr="005C0EB2">
              <w:rPr>
                <w:rFonts w:asciiTheme="minorHAnsi" w:hAnsiTheme="minorHAnsi" w:cs="Arial"/>
                <w:color w:val="1D1D1B"/>
              </w:rPr>
              <w:t>з</w:t>
            </w:r>
            <w:r w:rsidRPr="005C0EB2">
              <w:rPr>
                <w:rFonts w:asciiTheme="minorHAnsi" w:hAnsiTheme="minorHAnsi" w:cs="Arial"/>
                <w:color w:val="1D1D1B"/>
              </w:rPr>
              <w:t>деле произведений; умение раб</w:t>
            </w:r>
            <w:r w:rsidRPr="005C0EB2">
              <w:rPr>
                <w:rFonts w:asciiTheme="minorHAnsi" w:hAnsiTheme="minorHAnsi" w:cs="Arial"/>
                <w:color w:val="1D1D1B"/>
              </w:rPr>
              <w:t>о</w:t>
            </w:r>
            <w:r w:rsidRPr="005C0EB2">
              <w:rPr>
                <w:rFonts w:asciiTheme="minorHAnsi" w:hAnsiTheme="minorHAnsi" w:cs="Arial"/>
                <w:color w:val="1D1D1B"/>
              </w:rPr>
              <w:t>тать с пословицами, отражающ</w:t>
            </w:r>
            <w:r w:rsidRPr="005C0EB2">
              <w:rPr>
                <w:rFonts w:asciiTheme="minorHAnsi" w:hAnsiTheme="minorHAnsi" w:cs="Arial"/>
                <w:color w:val="1D1D1B"/>
              </w:rPr>
              <w:t>и</w:t>
            </w:r>
            <w:r w:rsidRPr="005C0EB2">
              <w:rPr>
                <w:rFonts w:asciiTheme="minorHAnsi" w:hAnsiTheme="minorHAnsi" w:cs="Arial"/>
                <w:color w:val="1D1D1B"/>
              </w:rPr>
              <w:t>ми смысл произведения; поним</w:t>
            </w:r>
            <w:r w:rsidRPr="005C0EB2">
              <w:rPr>
                <w:rFonts w:asciiTheme="minorHAnsi" w:hAnsiTheme="minorHAnsi" w:cs="Arial"/>
                <w:color w:val="1D1D1B"/>
              </w:rPr>
              <w:t>а</w:t>
            </w:r>
            <w:r w:rsidRPr="005C0EB2">
              <w:rPr>
                <w:rFonts w:asciiTheme="minorHAnsi" w:hAnsiTheme="minorHAnsi" w:cs="Arial"/>
                <w:color w:val="1D1D1B"/>
              </w:rPr>
              <w:t>ние того, что главная мысль пр</w:t>
            </w:r>
            <w:r w:rsidRPr="005C0EB2">
              <w:rPr>
                <w:rFonts w:asciiTheme="minorHAnsi" w:hAnsiTheme="minorHAnsi" w:cs="Arial"/>
                <w:color w:val="1D1D1B"/>
              </w:rPr>
              <w:t>о</w:t>
            </w:r>
            <w:r w:rsidRPr="005C0EB2">
              <w:rPr>
                <w:rFonts w:asciiTheme="minorHAnsi" w:hAnsiTheme="minorHAnsi" w:cs="Arial"/>
                <w:color w:val="1D1D1B"/>
              </w:rPr>
              <w:t>изведения может быть отражена в названии расск</w:t>
            </w:r>
            <w:r w:rsidRPr="005C0EB2">
              <w:rPr>
                <w:rFonts w:asciiTheme="minorHAnsi" w:hAnsiTheme="minorHAnsi" w:cs="Arial"/>
                <w:color w:val="1D1D1B"/>
              </w:rPr>
              <w:t>а</w:t>
            </w:r>
            <w:r w:rsidRPr="005C0EB2">
              <w:rPr>
                <w:rFonts w:asciiTheme="minorHAnsi" w:hAnsiTheme="minorHAnsi" w:cs="Arial"/>
                <w:color w:val="1D1D1B"/>
              </w:rPr>
              <w:t>за.</w:t>
            </w:r>
          </w:p>
        </w:tc>
        <w:tc>
          <w:tcPr>
            <w:tcW w:w="6946" w:type="dxa"/>
          </w:tcPr>
          <w:p w:rsidR="00355BAC" w:rsidRPr="00355BAC" w:rsidRDefault="005C0EB2" w:rsidP="00EF1425">
            <w:pPr>
              <w:pStyle w:val="a5"/>
              <w:numPr>
                <w:ilvl w:val="0"/>
                <w:numId w:val="27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 стр.172</w:t>
            </w:r>
            <w:r w:rsidR="00355BAC">
              <w:rPr>
                <w:sz w:val="24"/>
                <w:szCs w:val="24"/>
              </w:rPr>
              <w:t xml:space="preserve">. </w:t>
            </w:r>
          </w:p>
          <w:p w:rsidR="005C0EB2" w:rsidRPr="005C0EB2" w:rsidRDefault="00355BAC" w:rsidP="005C0EB2">
            <w:pPr>
              <w:pStyle w:val="a5"/>
              <w:numPr>
                <w:ilvl w:val="0"/>
                <w:numId w:val="27"/>
              </w:numPr>
              <w:ind w:left="317"/>
              <w:rPr>
                <w:b/>
                <w:sz w:val="24"/>
                <w:szCs w:val="24"/>
              </w:rPr>
            </w:pPr>
            <w:proofErr w:type="spellStart"/>
            <w:r w:rsidRPr="00355BAC">
              <w:rPr>
                <w:sz w:val="24"/>
                <w:szCs w:val="24"/>
              </w:rPr>
              <w:t>Видеоурок</w:t>
            </w:r>
            <w:proofErr w:type="spellEnd"/>
            <w:r w:rsidRPr="00355BAC">
              <w:rPr>
                <w:b/>
                <w:sz w:val="24"/>
                <w:szCs w:val="24"/>
              </w:rPr>
              <w:t xml:space="preserve"> </w:t>
            </w:r>
            <w:r w:rsidR="005C0EB2">
              <w:t xml:space="preserve"> </w:t>
            </w:r>
            <w:hyperlink r:id="rId14" w:history="1">
              <w:r w:rsidR="005C0EB2" w:rsidRPr="005C0EB2">
                <w:rPr>
                  <w:rStyle w:val="a4"/>
                </w:rPr>
                <w:t>https://resh.edu.ru/subject/lesson/5184/main/271059/</w:t>
              </w:r>
            </w:hyperlink>
          </w:p>
          <w:p w:rsidR="005C0EB2" w:rsidRPr="005C0EB2" w:rsidRDefault="005C0EB2" w:rsidP="005C0EB2">
            <w:pPr>
              <w:pStyle w:val="a5"/>
              <w:numPr>
                <w:ilvl w:val="0"/>
                <w:numId w:val="27"/>
              </w:numPr>
              <w:ind w:left="317"/>
              <w:rPr>
                <w:b/>
                <w:sz w:val="24"/>
                <w:szCs w:val="24"/>
              </w:rPr>
            </w:pPr>
            <w:r w:rsidRPr="005C0EB2">
              <w:rPr>
                <w:rFonts w:cs="Arial"/>
                <w:color w:val="1D1D1B"/>
                <w:sz w:val="24"/>
                <w:szCs w:val="24"/>
              </w:rPr>
              <w:t>Стихотворение – небольшое произведение, созданное по з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конам стихотворной речи. Для стихотворения характерны с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lastRenderedPageBreak/>
              <w:t>звучные строчки (рифмы), мелодия, ритм, чередование уда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р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ных и безударных сл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гов.</w:t>
            </w:r>
          </w:p>
          <w:p w:rsidR="005C0EB2" w:rsidRPr="00355BAC" w:rsidRDefault="005C0EB2" w:rsidP="005C0EB2">
            <w:pPr>
              <w:pStyle w:val="a5"/>
              <w:ind w:left="317"/>
              <w:rPr>
                <w:b/>
                <w:sz w:val="24"/>
                <w:szCs w:val="24"/>
              </w:rPr>
            </w:pPr>
            <w:r w:rsidRPr="005C0EB2">
              <w:rPr>
                <w:rFonts w:cs="Arial"/>
                <w:color w:val="1D1D1B"/>
                <w:sz w:val="24"/>
                <w:szCs w:val="24"/>
              </w:rPr>
              <w:t>Звукопись – прием усиления изобразительности текста путем такого звукового построения фраз, стихотворных строк, кот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рое соответствовало бы воспроизводимой сцене, картине выражаемому настро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нию.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Олицетворение – изображение неодушевленных предметов как одушевленных, при котором они наделяются свойствами живых существ: даром речи, способностью мыслить и чувс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т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вовать.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Сравнение – сопоставление изображаемого предмета с др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у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гим предметом по их общим признакам.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Эпитет – образное определение, подчеркивающее к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кое-либо свойство предмета или явления, обладающее особой худож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ственной выразительностью.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Рифма – звуковой повтор в двух или более стихах преимущ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ственно на конце.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Метафора - переносное значение слова, основанное на уп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5C0EB2">
              <w:rPr>
                <w:rFonts w:cs="Arial"/>
                <w:color w:val="1D1D1B"/>
                <w:sz w:val="24"/>
                <w:szCs w:val="24"/>
              </w:rPr>
              <w:t>доблении одного предмета или явления другому по сходству или контрасту</w:t>
            </w:r>
          </w:p>
        </w:tc>
        <w:tc>
          <w:tcPr>
            <w:tcW w:w="2410" w:type="dxa"/>
          </w:tcPr>
          <w:p w:rsidR="00355BAC" w:rsidRPr="00F404D2" w:rsidRDefault="005C0EB2" w:rsidP="00E60DDA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>Стр.172 вопросы</w:t>
            </w:r>
          </w:p>
        </w:tc>
      </w:tr>
      <w:tr w:rsidR="00ED3BA1" w:rsidTr="00121D89">
        <w:tc>
          <w:tcPr>
            <w:tcW w:w="959" w:type="dxa"/>
          </w:tcPr>
          <w:p w:rsidR="00ED3BA1" w:rsidRPr="00355BAC" w:rsidRDefault="005C0EB2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863" w:type="dxa"/>
          </w:tcPr>
          <w:p w:rsidR="00ED3BA1" w:rsidRDefault="005C0EB2" w:rsidP="00E60DDA">
            <w:pPr>
              <w:jc w:val="both"/>
            </w:pPr>
            <w:r>
              <w:t>Знакомство с н</w:t>
            </w:r>
            <w:r>
              <w:t>а</w:t>
            </w:r>
            <w:r>
              <w:t>званием раздела "По страницам детских журн</w:t>
            </w:r>
            <w:r>
              <w:t>а</w:t>
            </w:r>
            <w:r>
              <w:t>лов"</w:t>
            </w:r>
          </w:p>
        </w:tc>
        <w:tc>
          <w:tcPr>
            <w:tcW w:w="3807" w:type="dxa"/>
          </w:tcPr>
          <w:p w:rsidR="00ED3BA1" w:rsidRPr="00D60C40" w:rsidRDefault="00D60C40" w:rsidP="00E60DDA">
            <w:pPr>
              <w:jc w:val="both"/>
              <w:rPr>
                <w:b/>
                <w:sz w:val="24"/>
                <w:szCs w:val="24"/>
              </w:rPr>
            </w:pPr>
            <w:r w:rsidRPr="00D60C40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повторить и обобщить знания учащихся по пройденному разд</w:t>
            </w:r>
            <w:r w:rsidRPr="00D60C40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е</w:t>
            </w:r>
            <w:r w:rsidRPr="00D60C40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лу.</w:t>
            </w:r>
          </w:p>
        </w:tc>
        <w:tc>
          <w:tcPr>
            <w:tcW w:w="6946" w:type="dxa"/>
          </w:tcPr>
          <w:p w:rsidR="00ED3BA1" w:rsidRDefault="005C0EB2" w:rsidP="00EF1425">
            <w:pPr>
              <w:pStyle w:val="a5"/>
              <w:numPr>
                <w:ilvl w:val="0"/>
                <w:numId w:val="3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173</w:t>
            </w:r>
          </w:p>
          <w:p w:rsidR="00EF1425" w:rsidRPr="00ED3BA1" w:rsidRDefault="00EF1425" w:rsidP="005C0EB2">
            <w:pPr>
              <w:pStyle w:val="a5"/>
              <w:numPr>
                <w:ilvl w:val="0"/>
                <w:numId w:val="34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C0EB2">
              <w:t xml:space="preserve"> </w:t>
            </w:r>
            <w:hyperlink r:id="rId15" w:history="1">
              <w:r w:rsidR="005C0EB2" w:rsidRPr="005C0EB2">
                <w:rPr>
                  <w:rStyle w:val="a4"/>
                </w:rPr>
                <w:t>https://resh.edu.ru/subject/lesson/5026/main/198937/</w:t>
              </w:r>
            </w:hyperlink>
          </w:p>
        </w:tc>
        <w:tc>
          <w:tcPr>
            <w:tcW w:w="2410" w:type="dxa"/>
          </w:tcPr>
          <w:p w:rsidR="00ED3BA1" w:rsidRDefault="00D60C40" w:rsidP="00E60DDA">
            <w:r>
              <w:t>Стр173</w:t>
            </w:r>
          </w:p>
        </w:tc>
      </w:tr>
      <w:tr w:rsidR="00D60C40" w:rsidTr="00121D89">
        <w:tc>
          <w:tcPr>
            <w:tcW w:w="959" w:type="dxa"/>
          </w:tcPr>
          <w:p w:rsidR="00D60C40" w:rsidRDefault="00D60C40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863" w:type="dxa"/>
          </w:tcPr>
          <w:p w:rsidR="00D60C40" w:rsidRDefault="00D60C40" w:rsidP="00E60DDA">
            <w:pPr>
              <w:jc w:val="both"/>
            </w:pPr>
            <w:r>
              <w:t>Л.Кассиль. О</w:t>
            </w:r>
            <w:r>
              <w:t>т</w:t>
            </w:r>
            <w:r>
              <w:t>метки Риммы Лебедевой</w:t>
            </w:r>
          </w:p>
        </w:tc>
        <w:tc>
          <w:tcPr>
            <w:tcW w:w="3807" w:type="dxa"/>
          </w:tcPr>
          <w:p w:rsidR="00D60C40" w:rsidRPr="00D60C40" w:rsidRDefault="00D60C40" w:rsidP="00E60DDA">
            <w:pPr>
              <w:jc w:val="both"/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</w:pPr>
            <w:r w:rsidRPr="00D60C40">
              <w:rPr>
                <w:color w:val="000000"/>
                <w:shd w:val="clear" w:color="auto" w:fill="FFFFFF"/>
              </w:rPr>
              <w:t>познакомить с содержанием прои</w:t>
            </w:r>
            <w:r w:rsidRPr="00D60C40">
              <w:rPr>
                <w:color w:val="000000"/>
                <w:shd w:val="clear" w:color="auto" w:fill="FFFFFF"/>
              </w:rPr>
              <w:t>з</w:t>
            </w:r>
            <w:r w:rsidRPr="00D60C40">
              <w:rPr>
                <w:color w:val="000000"/>
                <w:shd w:val="clear" w:color="auto" w:fill="FFFFFF"/>
              </w:rPr>
              <w:t>вед</w:t>
            </w:r>
            <w:r w:rsidRPr="00D60C40">
              <w:rPr>
                <w:color w:val="000000"/>
                <w:shd w:val="clear" w:color="auto" w:fill="FFFFFF"/>
              </w:rPr>
              <w:t>е</w:t>
            </w:r>
            <w:r w:rsidRPr="00D60C40">
              <w:rPr>
                <w:color w:val="000000"/>
                <w:shd w:val="clear" w:color="auto" w:fill="FFFFFF"/>
              </w:rPr>
              <w:t>ния</w:t>
            </w:r>
            <w:r w:rsidRPr="00D60C40">
              <w:rPr>
                <w:rFonts w:ascii="Calibri" w:hAnsi="Calibri"/>
                <w:color w:val="000000"/>
                <w:sz w:val="19"/>
              </w:rPr>
              <w:t> </w:t>
            </w:r>
            <w:r w:rsidRPr="00D60C40">
              <w:rPr>
                <w:color w:val="000000"/>
              </w:rPr>
              <w:t>Л.Кассиль «Отметки Риммы Лебедевой»; формировать систему читательских умений (реагировать на поступки героев, давать им оценку); продолжить работу над совершенс</w:t>
            </w:r>
            <w:r w:rsidRPr="00D60C40">
              <w:rPr>
                <w:color w:val="000000"/>
              </w:rPr>
              <w:t>т</w:t>
            </w:r>
            <w:r w:rsidRPr="00D60C40">
              <w:rPr>
                <w:color w:val="000000"/>
              </w:rPr>
              <w:t>вованием навыков чтения: правил</w:t>
            </w:r>
            <w:r w:rsidRPr="00D60C40">
              <w:rPr>
                <w:color w:val="000000"/>
              </w:rPr>
              <w:t>ь</w:t>
            </w:r>
            <w:r w:rsidRPr="00D60C40">
              <w:rPr>
                <w:color w:val="000000"/>
              </w:rPr>
              <w:t>ностью, беглостью, скоростью.</w:t>
            </w:r>
          </w:p>
        </w:tc>
        <w:tc>
          <w:tcPr>
            <w:tcW w:w="6946" w:type="dxa"/>
          </w:tcPr>
          <w:p w:rsidR="00D60C40" w:rsidRDefault="008850C7" w:rsidP="008850C7">
            <w:pPr>
              <w:pStyle w:val="a5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стр.175</w:t>
            </w:r>
          </w:p>
        </w:tc>
        <w:tc>
          <w:tcPr>
            <w:tcW w:w="2410" w:type="dxa"/>
          </w:tcPr>
          <w:p w:rsidR="00D60C40" w:rsidRDefault="008850C7" w:rsidP="00E60DDA">
            <w:r>
              <w:t>Читать стр.175-178</w:t>
            </w:r>
          </w:p>
        </w:tc>
      </w:tr>
    </w:tbl>
    <w:p w:rsidR="0094493E" w:rsidRDefault="0094493E" w:rsidP="008802E2">
      <w:pPr>
        <w:rPr>
          <w:b/>
          <w:sz w:val="32"/>
          <w:szCs w:val="32"/>
        </w:rPr>
      </w:pPr>
    </w:p>
    <w:p w:rsidR="004C54B5" w:rsidRDefault="004C54B5" w:rsidP="004C54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ОКРУЖАЮЩИЙ МИР</w:t>
      </w:r>
    </w:p>
    <w:tbl>
      <w:tblPr>
        <w:tblStyle w:val="a3"/>
        <w:tblW w:w="15985" w:type="dxa"/>
        <w:tblLook w:val="04A0"/>
      </w:tblPr>
      <w:tblGrid>
        <w:gridCol w:w="959"/>
        <w:gridCol w:w="2410"/>
        <w:gridCol w:w="3543"/>
        <w:gridCol w:w="6946"/>
        <w:gridCol w:w="2127"/>
      </w:tblGrid>
      <w:tr w:rsidR="004C54B5" w:rsidRPr="00F404D2" w:rsidTr="008850C7">
        <w:tc>
          <w:tcPr>
            <w:tcW w:w="959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10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946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4C54B5" w:rsidRPr="00F404D2" w:rsidRDefault="004C54B5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4C54B5" w:rsidRPr="00F404D2" w:rsidTr="008850C7">
        <w:tc>
          <w:tcPr>
            <w:tcW w:w="959" w:type="dxa"/>
          </w:tcPr>
          <w:p w:rsidR="004C54B5" w:rsidRPr="00F404D2" w:rsidRDefault="008850C7" w:rsidP="00E60D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2410" w:type="dxa"/>
          </w:tcPr>
          <w:p w:rsidR="004C54B5" w:rsidRPr="00F404D2" w:rsidRDefault="008850C7" w:rsidP="004C54B5">
            <w:pPr>
              <w:jc w:val="center"/>
              <w:rPr>
                <w:b/>
                <w:sz w:val="24"/>
                <w:szCs w:val="24"/>
              </w:rPr>
            </w:pPr>
            <w:r>
              <w:t>На юге Европы</w:t>
            </w:r>
            <w:r w:rsidR="004C54B5">
              <w:t xml:space="preserve"> </w:t>
            </w:r>
          </w:p>
        </w:tc>
        <w:tc>
          <w:tcPr>
            <w:tcW w:w="3543" w:type="dxa"/>
          </w:tcPr>
          <w:p w:rsidR="004C54B5" w:rsidRPr="008850C7" w:rsidRDefault="008850C7" w:rsidP="008850C7">
            <w:pPr>
              <w:jc w:val="both"/>
              <w:rPr>
                <w:b/>
                <w:sz w:val="24"/>
                <w:szCs w:val="24"/>
              </w:rPr>
            </w:pPr>
            <w:r w:rsidRPr="008850C7">
              <w:rPr>
                <w:color w:val="333333"/>
                <w:sz w:val="24"/>
                <w:szCs w:val="24"/>
                <w:shd w:val="clear" w:color="auto" w:fill="FFFFFF"/>
              </w:rPr>
              <w:t>ознакомить со странами, ра</w:t>
            </w:r>
            <w:r w:rsidRPr="008850C7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8850C7">
              <w:rPr>
                <w:color w:val="333333"/>
                <w:sz w:val="24"/>
                <w:szCs w:val="24"/>
                <w:shd w:val="clear" w:color="auto" w:fill="FFFFFF"/>
              </w:rPr>
              <w:t>пол</w:t>
            </w:r>
            <w:r w:rsidRPr="008850C7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8850C7">
              <w:rPr>
                <w:color w:val="333333"/>
                <w:sz w:val="24"/>
                <w:szCs w:val="24"/>
                <w:shd w:val="clear" w:color="auto" w:fill="FFFFFF"/>
              </w:rPr>
              <w:t>женными на юге Европы:</w:t>
            </w:r>
          </w:p>
        </w:tc>
        <w:tc>
          <w:tcPr>
            <w:tcW w:w="6946" w:type="dxa"/>
          </w:tcPr>
          <w:p w:rsidR="004C54B5" w:rsidRPr="004C54B5" w:rsidRDefault="004C54B5" w:rsidP="00B64591">
            <w:pPr>
              <w:pStyle w:val="a5"/>
              <w:numPr>
                <w:ilvl w:val="0"/>
                <w:numId w:val="35"/>
              </w:numPr>
              <w:ind w:left="318"/>
              <w:rPr>
                <w:sz w:val="24"/>
                <w:szCs w:val="24"/>
              </w:rPr>
            </w:pPr>
            <w:r w:rsidRPr="004C54B5">
              <w:rPr>
                <w:sz w:val="24"/>
                <w:szCs w:val="24"/>
              </w:rPr>
              <w:t>Учеб</w:t>
            </w:r>
            <w:r w:rsidR="008850C7">
              <w:rPr>
                <w:sz w:val="24"/>
                <w:szCs w:val="24"/>
              </w:rPr>
              <w:t>ник стр. 143-144</w:t>
            </w:r>
          </w:p>
          <w:p w:rsidR="004C54B5" w:rsidRPr="004C54B5" w:rsidRDefault="004C54B5" w:rsidP="008850C7">
            <w:pPr>
              <w:pStyle w:val="a5"/>
              <w:numPr>
                <w:ilvl w:val="0"/>
                <w:numId w:val="35"/>
              </w:numPr>
              <w:ind w:left="318"/>
              <w:rPr>
                <w:b/>
                <w:sz w:val="24"/>
                <w:szCs w:val="24"/>
              </w:rPr>
            </w:pPr>
            <w:proofErr w:type="spellStart"/>
            <w:r w:rsidRPr="004C54B5">
              <w:rPr>
                <w:sz w:val="24"/>
                <w:szCs w:val="24"/>
              </w:rPr>
              <w:t>Видеоурок</w:t>
            </w:r>
            <w:proofErr w:type="spellEnd"/>
            <w:r w:rsidRPr="004C54B5">
              <w:rPr>
                <w:sz w:val="24"/>
                <w:szCs w:val="24"/>
              </w:rPr>
              <w:t xml:space="preserve"> </w:t>
            </w:r>
            <w:hyperlink r:id="rId16" w:history="1">
              <w:r w:rsidR="008850C7" w:rsidRPr="008850C7">
                <w:rPr>
                  <w:rStyle w:val="a4"/>
                  <w:sz w:val="24"/>
                  <w:szCs w:val="24"/>
                </w:rPr>
                <w:t>https://resh.edu.ru/subject/lesson/5596/main/156248/</w:t>
              </w:r>
            </w:hyperlink>
          </w:p>
        </w:tc>
        <w:tc>
          <w:tcPr>
            <w:tcW w:w="2127" w:type="dxa"/>
          </w:tcPr>
          <w:p w:rsidR="004C54B5" w:rsidRPr="00F404D2" w:rsidRDefault="008850C7" w:rsidP="00ED1024">
            <w:pPr>
              <w:jc w:val="center"/>
              <w:rPr>
                <w:b/>
                <w:sz w:val="24"/>
                <w:szCs w:val="24"/>
              </w:rPr>
            </w:pPr>
            <w:r>
              <w:t>Стр. 143-144, пер</w:t>
            </w:r>
            <w:r>
              <w:t>е</w:t>
            </w:r>
            <w:r>
              <w:t>сказ</w:t>
            </w:r>
          </w:p>
        </w:tc>
      </w:tr>
      <w:tr w:rsidR="008850C7" w:rsidRPr="00F404D2" w:rsidTr="008850C7">
        <w:tc>
          <w:tcPr>
            <w:tcW w:w="959" w:type="dxa"/>
          </w:tcPr>
          <w:p w:rsidR="008850C7" w:rsidRDefault="008850C7" w:rsidP="00E60D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8850C7" w:rsidRDefault="008850C7" w:rsidP="004C54B5">
            <w:pPr>
              <w:jc w:val="center"/>
            </w:pPr>
            <w:r>
              <w:t xml:space="preserve">На юге </w:t>
            </w:r>
            <w:proofErr w:type="spellStart"/>
            <w:r>
              <w:t>европы</w:t>
            </w:r>
            <w:proofErr w:type="spellEnd"/>
          </w:p>
        </w:tc>
        <w:tc>
          <w:tcPr>
            <w:tcW w:w="3543" w:type="dxa"/>
          </w:tcPr>
          <w:p w:rsidR="008850C7" w:rsidRPr="008850C7" w:rsidRDefault="008850C7" w:rsidP="008850C7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>ознакомить со странами, распол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>о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>женными на юге Европы:</w:t>
            </w:r>
          </w:p>
        </w:tc>
        <w:tc>
          <w:tcPr>
            <w:tcW w:w="6946" w:type="dxa"/>
          </w:tcPr>
          <w:p w:rsidR="008850C7" w:rsidRPr="004C54B5" w:rsidRDefault="008850C7" w:rsidP="008850C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Учебник стр.145-147</w:t>
            </w:r>
          </w:p>
        </w:tc>
        <w:tc>
          <w:tcPr>
            <w:tcW w:w="2127" w:type="dxa"/>
          </w:tcPr>
          <w:p w:rsidR="008850C7" w:rsidRDefault="008850C7" w:rsidP="00ED1024">
            <w:pPr>
              <w:jc w:val="center"/>
            </w:pPr>
            <w:r>
              <w:t>Стр. 145-147 пер</w:t>
            </w:r>
            <w:r>
              <w:t>е</w:t>
            </w:r>
            <w:r>
              <w:t>сказ</w:t>
            </w:r>
          </w:p>
        </w:tc>
      </w:tr>
    </w:tbl>
    <w:p w:rsidR="004C54B5" w:rsidRDefault="004C54B5" w:rsidP="004C54B5">
      <w:pPr>
        <w:jc w:val="center"/>
        <w:rPr>
          <w:b/>
          <w:sz w:val="32"/>
          <w:szCs w:val="32"/>
        </w:rPr>
      </w:pPr>
    </w:p>
    <w:p w:rsidR="00C91554" w:rsidRDefault="00C91554" w:rsidP="004C54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</w:p>
    <w:tbl>
      <w:tblPr>
        <w:tblStyle w:val="a3"/>
        <w:tblW w:w="15985" w:type="dxa"/>
        <w:tblLook w:val="04A0"/>
      </w:tblPr>
      <w:tblGrid>
        <w:gridCol w:w="959"/>
        <w:gridCol w:w="2410"/>
        <w:gridCol w:w="4110"/>
        <w:gridCol w:w="6379"/>
        <w:gridCol w:w="2127"/>
      </w:tblGrid>
      <w:tr w:rsidR="00411E6F" w:rsidRPr="00F404D2" w:rsidTr="00ED1024">
        <w:tc>
          <w:tcPr>
            <w:tcW w:w="959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379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C91554" w:rsidRPr="00F404D2" w:rsidRDefault="00C91554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411E6F" w:rsidRPr="00F404D2" w:rsidTr="00ED1024">
        <w:tc>
          <w:tcPr>
            <w:tcW w:w="959" w:type="dxa"/>
          </w:tcPr>
          <w:p w:rsidR="00C91554" w:rsidRPr="00F404D2" w:rsidRDefault="008850C7" w:rsidP="0007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2410" w:type="dxa"/>
          </w:tcPr>
          <w:p w:rsidR="00C91554" w:rsidRPr="00F404D2" w:rsidRDefault="00B666E6" w:rsidP="008850C7">
            <w:pPr>
              <w:rPr>
                <w:b/>
                <w:sz w:val="24"/>
                <w:szCs w:val="24"/>
              </w:rPr>
            </w:pPr>
            <w:r>
              <w:t>Человек и информ</w:t>
            </w:r>
            <w:r>
              <w:t>а</w:t>
            </w:r>
            <w:r>
              <w:t>ция</w:t>
            </w:r>
            <w:r w:rsidR="00C91554">
              <w:t>.</w:t>
            </w:r>
            <w:r>
              <w:t xml:space="preserve"> </w:t>
            </w:r>
            <w:r w:rsidR="008850C7">
              <w:t>Почта. заполняем бланк телеграммы.</w:t>
            </w:r>
          </w:p>
        </w:tc>
        <w:tc>
          <w:tcPr>
            <w:tcW w:w="4110" w:type="dxa"/>
          </w:tcPr>
          <w:p w:rsidR="00C91554" w:rsidRPr="00D73ED7" w:rsidRDefault="008850C7" w:rsidP="00D73ED7">
            <w:pPr>
              <w:jc w:val="both"/>
              <w:rPr>
                <w:b/>
                <w:sz w:val="24"/>
                <w:szCs w:val="24"/>
              </w:rPr>
            </w:pP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познакомить учащихся с различными видами почтовых отправлений, с процессом доставки почты, с профе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сиями, связанными с почтовой слу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бой; формировать умение кратко и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лагать информацию, познакомить с понятием «бланк», показать сп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собы заполнения бланка на практич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73ED7">
              <w:rPr>
                <w:rFonts w:cs="Open Sans"/>
                <w:color w:val="000000"/>
                <w:sz w:val="24"/>
                <w:szCs w:val="24"/>
                <w:shd w:val="clear" w:color="auto" w:fill="FFFFFF"/>
              </w:rPr>
              <w:t>ском уровне.</w:t>
            </w:r>
          </w:p>
        </w:tc>
        <w:tc>
          <w:tcPr>
            <w:tcW w:w="6379" w:type="dxa"/>
          </w:tcPr>
          <w:p w:rsidR="00D73ED7" w:rsidRPr="00D73ED7" w:rsidRDefault="00B666E6" w:rsidP="00D73ED7">
            <w:pPr>
              <w:pStyle w:val="a5"/>
              <w:numPr>
                <w:ilvl w:val="0"/>
                <w:numId w:val="41"/>
              </w:numPr>
              <w:shd w:val="clear" w:color="auto" w:fill="FFFFFF"/>
              <w:ind w:left="459"/>
              <w:rPr>
                <w:rFonts w:cs="Open Sans"/>
                <w:color w:val="000000"/>
                <w:sz w:val="19"/>
                <w:szCs w:val="19"/>
              </w:rPr>
            </w:pPr>
            <w:r w:rsidRPr="00B666E6">
              <w:rPr>
                <w:sz w:val="24"/>
                <w:szCs w:val="24"/>
              </w:rPr>
              <w:t>Учебник стр.</w:t>
            </w:r>
            <w:r w:rsidR="008850C7">
              <w:rPr>
                <w:sz w:val="24"/>
                <w:szCs w:val="24"/>
              </w:rPr>
              <w:t>129</w:t>
            </w:r>
          </w:p>
          <w:p w:rsidR="00D73ED7" w:rsidRPr="00D73ED7" w:rsidRDefault="00D73ED7" w:rsidP="00D73ED7">
            <w:pPr>
              <w:pStyle w:val="a5"/>
              <w:numPr>
                <w:ilvl w:val="0"/>
                <w:numId w:val="41"/>
              </w:numPr>
              <w:shd w:val="clear" w:color="auto" w:fill="FFFFFF"/>
              <w:ind w:left="459"/>
              <w:rPr>
                <w:rFonts w:cs="Open Sans"/>
                <w:color w:val="000000"/>
                <w:sz w:val="19"/>
                <w:szCs w:val="19"/>
              </w:rPr>
            </w:pPr>
            <w:r w:rsidRPr="00D73ED7">
              <w:rPr>
                <w:rFonts w:cs="Open Sans"/>
                <w:b/>
                <w:bCs/>
                <w:color w:val="000000"/>
              </w:rPr>
              <w:t>Конверт</w:t>
            </w:r>
            <w:r w:rsidRPr="00D73ED7">
              <w:rPr>
                <w:rFonts w:cs="Open Sans"/>
                <w:color w:val="000000"/>
              </w:rPr>
              <w:t> - пакет для вкладывания, хранения и пересылки бумаг.</w:t>
            </w:r>
          </w:p>
          <w:p w:rsidR="00D73ED7" w:rsidRPr="00D73ED7" w:rsidRDefault="00D73ED7" w:rsidP="00D73ED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19"/>
                <w:szCs w:val="19"/>
              </w:rPr>
            </w:pPr>
            <w:r w:rsidRPr="00D73ED7">
              <w:rPr>
                <w:rFonts w:asciiTheme="minorHAnsi" w:hAnsiTheme="minorHAnsi" w:cs="Open Sans"/>
                <w:b/>
                <w:bCs/>
                <w:color w:val="000000"/>
              </w:rPr>
              <w:t>"Отправитель"</w:t>
            </w:r>
            <w:r w:rsidRPr="00D73ED7">
              <w:rPr>
                <w:rFonts w:asciiTheme="minorHAnsi" w:hAnsiTheme="minorHAnsi" w:cs="Open Sans"/>
                <w:color w:val="000000"/>
              </w:rPr>
              <w:t> - Это тот, кто отправляет письмо (тот, от к</w:t>
            </w:r>
            <w:r w:rsidRPr="00D73ED7">
              <w:rPr>
                <w:rFonts w:asciiTheme="minorHAnsi" w:hAnsiTheme="minorHAnsi" w:cs="Open Sans"/>
                <w:color w:val="000000"/>
              </w:rPr>
              <w:t>о</w:t>
            </w:r>
            <w:r w:rsidRPr="00D73ED7">
              <w:rPr>
                <w:rFonts w:asciiTheme="minorHAnsi" w:hAnsiTheme="minorHAnsi" w:cs="Open Sans"/>
                <w:color w:val="000000"/>
              </w:rPr>
              <w:t xml:space="preserve">го оно приходит). </w:t>
            </w:r>
            <w:r>
              <w:rPr>
                <w:rFonts w:asciiTheme="minorHAnsi" w:hAnsiTheme="minorHAnsi" w:cs="Open Sans"/>
                <w:color w:val="000000"/>
              </w:rPr>
              <w:br/>
            </w:r>
            <w:r w:rsidRPr="00D73ED7">
              <w:rPr>
                <w:rFonts w:asciiTheme="minorHAnsi" w:hAnsiTheme="minorHAnsi" w:cs="Open Sans"/>
                <w:color w:val="000000"/>
              </w:rPr>
              <w:t>"</w:t>
            </w:r>
            <w:r w:rsidRPr="00D73ED7">
              <w:rPr>
                <w:rFonts w:asciiTheme="minorHAnsi" w:hAnsiTheme="minorHAnsi" w:cs="Open Sans"/>
                <w:b/>
                <w:bCs/>
                <w:color w:val="000000"/>
              </w:rPr>
              <w:t>Адресат"</w:t>
            </w:r>
            <w:r w:rsidRPr="00D73ED7">
              <w:rPr>
                <w:rFonts w:asciiTheme="minorHAnsi" w:hAnsiTheme="minorHAnsi" w:cs="Open Sans"/>
                <w:color w:val="000000"/>
              </w:rPr>
              <w:t> - Это тот, кто получает письмо" (тот, кому оно адресовано)</w:t>
            </w:r>
          </w:p>
          <w:p w:rsidR="00D73ED7" w:rsidRPr="00D73ED7" w:rsidRDefault="00D73ED7" w:rsidP="00D73ED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19"/>
                <w:szCs w:val="19"/>
              </w:rPr>
            </w:pPr>
            <w:r w:rsidRPr="00D73ED7">
              <w:rPr>
                <w:rFonts w:asciiTheme="minorHAnsi" w:hAnsiTheme="minorHAnsi" w:cs="Open Sans"/>
                <w:color w:val="000000"/>
              </w:rPr>
              <w:t>-На конверте указывается адрес: имя, фамилия, , улица, дом, квартира, почтовый индекс. Почтовый и</w:t>
            </w:r>
            <w:r w:rsidRPr="00D73ED7">
              <w:rPr>
                <w:rFonts w:asciiTheme="minorHAnsi" w:hAnsiTheme="minorHAnsi" w:cs="Open Sans"/>
                <w:color w:val="000000"/>
              </w:rPr>
              <w:t>н</w:t>
            </w:r>
            <w:r w:rsidRPr="00D73ED7">
              <w:rPr>
                <w:rFonts w:asciiTheme="minorHAnsi" w:hAnsiTheme="minorHAnsi" w:cs="Open Sans"/>
                <w:color w:val="000000"/>
              </w:rPr>
              <w:t>декс. Слово означает "указатель".</w:t>
            </w:r>
          </w:p>
          <w:p w:rsidR="00D73ED7" w:rsidRPr="00D73ED7" w:rsidRDefault="00D73ED7" w:rsidP="00D73ED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19"/>
                <w:szCs w:val="19"/>
              </w:rPr>
            </w:pPr>
            <w:r w:rsidRPr="00D73ED7">
              <w:rPr>
                <w:rFonts w:asciiTheme="minorHAnsi" w:hAnsiTheme="minorHAnsi" w:cs="Open Sans"/>
                <w:color w:val="000000"/>
              </w:rPr>
              <w:t>"</w:t>
            </w:r>
            <w:r w:rsidRPr="00D73ED7">
              <w:rPr>
                <w:rFonts w:asciiTheme="minorHAnsi" w:hAnsiTheme="minorHAnsi" w:cs="Open Sans"/>
                <w:b/>
                <w:bCs/>
                <w:color w:val="000000"/>
              </w:rPr>
              <w:t>Индекс"</w:t>
            </w:r>
            <w:r w:rsidRPr="00D73ED7">
              <w:rPr>
                <w:rFonts w:asciiTheme="minorHAnsi" w:hAnsiTheme="minorHAnsi" w:cs="Open Sans"/>
                <w:color w:val="000000"/>
              </w:rPr>
              <w:t> - Это последовательность букв и цифр, которые облегчают сортировку писем.</w:t>
            </w:r>
          </w:p>
          <w:p w:rsidR="00D73ED7" w:rsidRPr="00D73ED7" w:rsidRDefault="00D73ED7" w:rsidP="00D73ED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19"/>
                <w:szCs w:val="19"/>
              </w:rPr>
            </w:pPr>
            <w:r w:rsidRPr="00D73ED7">
              <w:rPr>
                <w:rFonts w:asciiTheme="minorHAnsi" w:hAnsiTheme="minorHAnsi" w:cs="Open Sans"/>
                <w:color w:val="000000"/>
              </w:rPr>
              <w:t>-В России принята шестизначная система цифр в индексе: первые три цифры - это код города, ещё три номер почт</w:t>
            </w:r>
            <w:r w:rsidRPr="00D73ED7">
              <w:rPr>
                <w:rFonts w:asciiTheme="minorHAnsi" w:hAnsiTheme="minorHAnsi" w:cs="Open Sans"/>
                <w:color w:val="000000"/>
              </w:rPr>
              <w:t>о</w:t>
            </w:r>
            <w:r w:rsidRPr="00D73ED7">
              <w:rPr>
                <w:rFonts w:asciiTheme="minorHAnsi" w:hAnsiTheme="minorHAnsi" w:cs="Open Sans"/>
                <w:color w:val="000000"/>
              </w:rPr>
              <w:t>вого отделения. Пишут индекс особыми цифрами, смотр</w:t>
            </w:r>
            <w:r w:rsidRPr="00D73ED7">
              <w:rPr>
                <w:rFonts w:asciiTheme="minorHAnsi" w:hAnsiTheme="minorHAnsi" w:cs="Open Sans"/>
                <w:color w:val="000000"/>
              </w:rPr>
              <w:t>и</w:t>
            </w:r>
            <w:r w:rsidRPr="00D73ED7">
              <w:rPr>
                <w:rFonts w:asciiTheme="minorHAnsi" w:hAnsiTheme="minorHAnsi" w:cs="Open Sans"/>
                <w:color w:val="000000"/>
              </w:rPr>
              <w:t>те на образец на экране, дело в том, что индекс расшифр</w:t>
            </w:r>
            <w:r w:rsidRPr="00D73ED7">
              <w:rPr>
                <w:rFonts w:asciiTheme="minorHAnsi" w:hAnsiTheme="minorHAnsi" w:cs="Open Sans"/>
                <w:color w:val="000000"/>
              </w:rPr>
              <w:t>о</w:t>
            </w:r>
            <w:r w:rsidRPr="00D73ED7">
              <w:rPr>
                <w:rFonts w:asciiTheme="minorHAnsi" w:hAnsiTheme="minorHAnsi" w:cs="Open Sans"/>
                <w:color w:val="000000"/>
              </w:rPr>
              <w:t>вывает машина. Особое устройство с бегающим лучом сч</w:t>
            </w:r>
            <w:r w:rsidRPr="00D73ED7">
              <w:rPr>
                <w:rFonts w:asciiTheme="minorHAnsi" w:hAnsiTheme="minorHAnsi" w:cs="Open Sans"/>
                <w:color w:val="000000"/>
              </w:rPr>
              <w:t>и</w:t>
            </w:r>
            <w:r w:rsidRPr="00D73ED7">
              <w:rPr>
                <w:rFonts w:asciiTheme="minorHAnsi" w:hAnsiTheme="minorHAnsi" w:cs="Open Sans"/>
                <w:color w:val="000000"/>
              </w:rPr>
              <w:t>тывает все вертикальные, горизонтальные и наклонные линии. Поэтому цифры должны быть определенного о</w:t>
            </w:r>
            <w:r w:rsidRPr="00D73ED7">
              <w:rPr>
                <w:rFonts w:asciiTheme="minorHAnsi" w:hAnsiTheme="minorHAnsi" w:cs="Open Sans"/>
                <w:color w:val="000000"/>
              </w:rPr>
              <w:t>б</w:t>
            </w:r>
            <w:r w:rsidRPr="00D73ED7">
              <w:rPr>
                <w:rFonts w:asciiTheme="minorHAnsi" w:hAnsiTheme="minorHAnsi" w:cs="Open Sans"/>
                <w:color w:val="000000"/>
              </w:rPr>
              <w:t>разца.</w:t>
            </w:r>
          </w:p>
          <w:p w:rsidR="00D73ED7" w:rsidRPr="00D73ED7" w:rsidRDefault="00D73ED7" w:rsidP="00D73ED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19"/>
                <w:szCs w:val="19"/>
              </w:rPr>
            </w:pPr>
            <w:r w:rsidRPr="00D73ED7">
              <w:rPr>
                <w:rFonts w:asciiTheme="minorHAnsi" w:hAnsiTheme="minorHAnsi" w:cs="Open Sans"/>
                <w:b/>
                <w:bCs/>
                <w:color w:val="000000"/>
              </w:rPr>
              <w:t>Марка</w:t>
            </w:r>
            <w:r w:rsidRPr="00D73ED7">
              <w:rPr>
                <w:rFonts w:asciiTheme="minorHAnsi" w:hAnsiTheme="minorHAnsi" w:cs="Open Sans"/>
                <w:color w:val="000000"/>
              </w:rPr>
              <w:t> - это проездной билет письма, оно оплачивает его путешествие.</w:t>
            </w:r>
          </w:p>
          <w:p w:rsidR="00B666E6" w:rsidRPr="00D73ED7" w:rsidRDefault="00D73ED7" w:rsidP="00D73ED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19"/>
                <w:szCs w:val="19"/>
              </w:rPr>
            </w:pPr>
            <w:r w:rsidRPr="00D73ED7">
              <w:rPr>
                <w:rFonts w:asciiTheme="minorHAnsi" w:hAnsiTheme="minorHAnsi" w:cs="Open Sans"/>
                <w:color w:val="000000"/>
              </w:rPr>
              <w:t>Но марки бывают очень интересными и красивыми, мн</w:t>
            </w:r>
            <w:r w:rsidRPr="00D73ED7">
              <w:rPr>
                <w:rFonts w:asciiTheme="minorHAnsi" w:hAnsiTheme="minorHAnsi" w:cs="Open Sans"/>
                <w:color w:val="000000"/>
              </w:rPr>
              <w:t>о</w:t>
            </w:r>
            <w:r w:rsidRPr="00D73ED7">
              <w:rPr>
                <w:rFonts w:asciiTheme="minorHAnsi" w:hAnsiTheme="minorHAnsi" w:cs="Open Sans"/>
                <w:color w:val="000000"/>
              </w:rPr>
              <w:lastRenderedPageBreak/>
              <w:t>гие люди их коллекционируют- это </w:t>
            </w:r>
            <w:r w:rsidRPr="00D73ED7">
              <w:rPr>
                <w:rFonts w:asciiTheme="minorHAnsi" w:hAnsiTheme="minorHAnsi" w:cs="Open Sans"/>
                <w:b/>
                <w:bCs/>
                <w:color w:val="000000"/>
              </w:rPr>
              <w:t>филателисты.</w:t>
            </w:r>
          </w:p>
        </w:tc>
        <w:tc>
          <w:tcPr>
            <w:tcW w:w="2127" w:type="dxa"/>
          </w:tcPr>
          <w:p w:rsidR="00C91554" w:rsidRPr="00B666E6" w:rsidRDefault="00D73ED7" w:rsidP="00B66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Стр.129</w:t>
            </w:r>
          </w:p>
        </w:tc>
      </w:tr>
    </w:tbl>
    <w:p w:rsidR="00BB5A9C" w:rsidRDefault="00BB5A9C" w:rsidP="004C54B5">
      <w:pPr>
        <w:jc w:val="center"/>
        <w:rPr>
          <w:b/>
          <w:sz w:val="32"/>
          <w:szCs w:val="32"/>
        </w:rPr>
      </w:pPr>
    </w:p>
    <w:p w:rsidR="00411E6F" w:rsidRDefault="00411E6F" w:rsidP="00B66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tbl>
      <w:tblPr>
        <w:tblStyle w:val="a3"/>
        <w:tblW w:w="15559" w:type="dxa"/>
        <w:tblLayout w:type="fixed"/>
        <w:tblLook w:val="04A0"/>
      </w:tblPr>
      <w:tblGrid>
        <w:gridCol w:w="767"/>
        <w:gridCol w:w="2035"/>
        <w:gridCol w:w="3543"/>
        <w:gridCol w:w="6521"/>
        <w:gridCol w:w="2693"/>
      </w:tblGrid>
      <w:tr w:rsidR="00B666E6" w:rsidRPr="00F404D2" w:rsidTr="00121D89">
        <w:tc>
          <w:tcPr>
            <w:tcW w:w="767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521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</w:tcPr>
          <w:p w:rsidR="00411E6F" w:rsidRPr="00F404D2" w:rsidRDefault="00411E6F" w:rsidP="00ED1024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B666E6" w:rsidRPr="00F404D2" w:rsidTr="00121D89">
        <w:tc>
          <w:tcPr>
            <w:tcW w:w="767" w:type="dxa"/>
          </w:tcPr>
          <w:p w:rsidR="00411E6F" w:rsidRPr="00F404D2" w:rsidRDefault="00D73ED7" w:rsidP="00ED1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2035" w:type="dxa"/>
          </w:tcPr>
          <w:p w:rsidR="00411E6F" w:rsidRDefault="00D73ED7" w:rsidP="00BB5A9C">
            <w:r>
              <w:t>Обобщение темы "Художник и м</w:t>
            </w:r>
            <w:r>
              <w:t>у</w:t>
            </w:r>
            <w:r>
              <w:t>зей"</w:t>
            </w:r>
          </w:p>
        </w:tc>
        <w:tc>
          <w:tcPr>
            <w:tcW w:w="3543" w:type="dxa"/>
          </w:tcPr>
          <w:p w:rsidR="00411E6F" w:rsidRPr="00BB5A9C" w:rsidRDefault="00121D89" w:rsidP="00BB5A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Повторение изученного</w:t>
            </w:r>
            <w:r w:rsidR="00BB5A9C" w:rsidRPr="00BB5A9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521" w:type="dxa"/>
          </w:tcPr>
          <w:p w:rsidR="00411E6F" w:rsidRDefault="00121D89" w:rsidP="00BB5A9C">
            <w:pPr>
              <w:pStyle w:val="a5"/>
              <w:numPr>
                <w:ilvl w:val="0"/>
                <w:numId w:val="40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стр.138-139</w:t>
            </w:r>
          </w:p>
          <w:p w:rsidR="00BB5A9C" w:rsidRDefault="00BB5A9C" w:rsidP="00BB5A9C">
            <w:pPr>
              <w:pStyle w:val="a5"/>
              <w:numPr>
                <w:ilvl w:val="0"/>
                <w:numId w:val="40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</w:t>
            </w:r>
            <w:r w:rsidR="00121D89">
              <w:rPr>
                <w:sz w:val="24"/>
                <w:szCs w:val="24"/>
              </w:rPr>
              <w:t>страциями стр. 139-</w:t>
            </w:r>
          </w:p>
          <w:p w:rsidR="00BB5A9C" w:rsidRPr="00BB5A9C" w:rsidRDefault="00BB5A9C" w:rsidP="00121D89">
            <w:pPr>
              <w:pStyle w:val="a5"/>
              <w:ind w:left="45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1E6F" w:rsidRPr="00BB5A9C" w:rsidRDefault="00411E6F" w:rsidP="00ED10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1E6F" w:rsidRDefault="00411E6F" w:rsidP="00FD4E00">
      <w:pPr>
        <w:rPr>
          <w:b/>
          <w:sz w:val="32"/>
          <w:szCs w:val="32"/>
        </w:rPr>
      </w:pPr>
    </w:p>
    <w:p w:rsidR="00F404D2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tbl>
      <w:tblPr>
        <w:tblStyle w:val="a3"/>
        <w:tblW w:w="15068" w:type="dxa"/>
        <w:tblLook w:val="04A0"/>
      </w:tblPr>
      <w:tblGrid>
        <w:gridCol w:w="1085"/>
        <w:gridCol w:w="2219"/>
        <w:gridCol w:w="3188"/>
        <w:gridCol w:w="6634"/>
        <w:gridCol w:w="1942"/>
      </w:tblGrid>
      <w:tr w:rsidR="0094493E" w:rsidTr="00B666E6">
        <w:tc>
          <w:tcPr>
            <w:tcW w:w="1085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19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88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634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42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94493E" w:rsidRPr="0094493E" w:rsidTr="00B666E6">
        <w:tc>
          <w:tcPr>
            <w:tcW w:w="1085" w:type="dxa"/>
          </w:tcPr>
          <w:p w:rsidR="0094493E" w:rsidRPr="0094493E" w:rsidRDefault="00121D89" w:rsidP="00B6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19" w:type="dxa"/>
          </w:tcPr>
          <w:p w:rsidR="0094493E" w:rsidRPr="0094493E" w:rsidRDefault="00E050A7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ОРУ</w:t>
            </w:r>
          </w:p>
        </w:tc>
        <w:tc>
          <w:tcPr>
            <w:tcW w:w="3188" w:type="dxa"/>
          </w:tcPr>
          <w:p w:rsidR="00810CF6" w:rsidRPr="00810CF6" w:rsidRDefault="00810CF6" w:rsidP="00810CF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развивать скорость качес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ва, координационные сп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собности и быстроту реа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ции; развивать двигател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ную активность детей.</w:t>
            </w:r>
          </w:p>
          <w:p w:rsidR="00810CF6" w:rsidRPr="00810CF6" w:rsidRDefault="00810CF6" w:rsidP="00810CF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Оздоровительные: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укрепить мышцы голени и стопы, учить правильному восст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новлению дыхания.</w:t>
            </w:r>
          </w:p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F5791E" w:rsidRPr="00F5791E" w:rsidRDefault="00F5791E" w:rsidP="00E050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КОМПЛЕКС ОРУ С МЯЧОМ</w:t>
            </w:r>
          </w:p>
          <w:p w:rsidR="00F5791E" w:rsidRPr="00E050A7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50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И.п.- стойка ноги врозь средняя, мяч перед грудью.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1-наклон вперед, положить мяч на пол;</w:t>
            </w:r>
          </w:p>
          <w:p w:rsidR="00F5791E" w:rsidRPr="00F5791E" w:rsidRDefault="00E050A7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2-вы</w:t>
            </w:r>
            <w:r w:rsidR="00F5791E"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прямиться, развести руки в стороны;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3-наклон вперед, взять мяч;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4-и.п.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10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выполняется не сгибая колени при наклонах.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стойка, мяч вниз;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– мяч вверх, правая нога назад на носок;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3–4 – то же с левой.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8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выполняется с вытянутым носком при движении назад, руки прямые.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ноги врозь, мяч внизу.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1 - поворот вправо, одновременно ударить мячом о землю, поймать о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скочивший мяч;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2 - и.п.;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3-4 - то же в другую сторону.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5 раз в каждую сторону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ется с ударом мяча у пятки правой но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ги.)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широкая стойка ноги врозь, мяч вверх;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– наклон вперёд – вправо, положить мяч;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стойка ноги врозь, руки вверх;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 – наклон вперёд – вправо, взять мяч;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4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5–8 – то же в другую сторону.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8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выполняется не сгибая колени при наклонах.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ноги на ширине ступни, мяч в одной руке.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Отбивать мяч о землю то правой, то левой рукой.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10-12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При выпо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нении задания не смотреть на мяч.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стойка, мяч вниз;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– выпад правой в сторону, мяч на грудь;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3–4 – то же с левой ноги, влево;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12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При выполнении задание т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ловище тела не сгибать, выпады делать глубже.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94493E" w:rsidRPr="00E050A7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Ходьба на месте, мяч в правой руке.</w:t>
            </w:r>
          </w:p>
        </w:tc>
        <w:tc>
          <w:tcPr>
            <w:tcW w:w="1942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</w:tr>
      <w:tr w:rsidR="0094493E" w:rsidRPr="0094493E" w:rsidTr="00B666E6">
        <w:tc>
          <w:tcPr>
            <w:tcW w:w="1085" w:type="dxa"/>
          </w:tcPr>
          <w:p w:rsidR="0094493E" w:rsidRPr="0094493E" w:rsidRDefault="00121D89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219" w:type="dxa"/>
          </w:tcPr>
          <w:p w:rsidR="0094493E" w:rsidRPr="0094493E" w:rsidRDefault="00810CF6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ОРУ</w:t>
            </w:r>
          </w:p>
        </w:tc>
        <w:tc>
          <w:tcPr>
            <w:tcW w:w="3188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94493E" w:rsidRPr="0094493E" w:rsidRDefault="00810CF6" w:rsidP="0081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 же</w:t>
            </w:r>
          </w:p>
        </w:tc>
        <w:tc>
          <w:tcPr>
            <w:tcW w:w="1942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93E" w:rsidRPr="00F404D2" w:rsidRDefault="0094493E" w:rsidP="008802E2">
      <w:pPr>
        <w:rPr>
          <w:b/>
          <w:sz w:val="32"/>
          <w:szCs w:val="32"/>
        </w:rPr>
      </w:pPr>
    </w:p>
    <w:sectPr w:rsidR="0094493E" w:rsidRPr="00F404D2" w:rsidSect="008802E2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94F"/>
    <w:multiLevelType w:val="hybridMultilevel"/>
    <w:tmpl w:val="0CEE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24FF"/>
    <w:multiLevelType w:val="hybridMultilevel"/>
    <w:tmpl w:val="B866B394"/>
    <w:lvl w:ilvl="0" w:tplc="73D88E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A1327A1"/>
    <w:multiLevelType w:val="multilevel"/>
    <w:tmpl w:val="F8C6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01AEB"/>
    <w:multiLevelType w:val="hybridMultilevel"/>
    <w:tmpl w:val="C7FCB9F2"/>
    <w:lvl w:ilvl="0" w:tplc="8738E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22442"/>
    <w:multiLevelType w:val="hybridMultilevel"/>
    <w:tmpl w:val="88DE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6089"/>
    <w:multiLevelType w:val="hybridMultilevel"/>
    <w:tmpl w:val="C49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512A"/>
    <w:multiLevelType w:val="multilevel"/>
    <w:tmpl w:val="EF7E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47734"/>
    <w:multiLevelType w:val="hybridMultilevel"/>
    <w:tmpl w:val="4A3C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A13D4"/>
    <w:multiLevelType w:val="hybridMultilevel"/>
    <w:tmpl w:val="0422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35C46"/>
    <w:multiLevelType w:val="hybridMultilevel"/>
    <w:tmpl w:val="F896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54338"/>
    <w:multiLevelType w:val="multilevel"/>
    <w:tmpl w:val="E59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060D4"/>
    <w:multiLevelType w:val="hybridMultilevel"/>
    <w:tmpl w:val="AE0454D4"/>
    <w:lvl w:ilvl="0" w:tplc="A4D0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D5B30"/>
    <w:multiLevelType w:val="hybridMultilevel"/>
    <w:tmpl w:val="7C02EBFA"/>
    <w:lvl w:ilvl="0" w:tplc="CDBEA4C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3">
    <w:nsid w:val="27BE70C4"/>
    <w:multiLevelType w:val="hybridMultilevel"/>
    <w:tmpl w:val="9DE6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544D9"/>
    <w:multiLevelType w:val="hybridMultilevel"/>
    <w:tmpl w:val="BF60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F4534"/>
    <w:multiLevelType w:val="hybridMultilevel"/>
    <w:tmpl w:val="6F28BD90"/>
    <w:lvl w:ilvl="0" w:tplc="F30A4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2982"/>
    <w:multiLevelType w:val="hybridMultilevel"/>
    <w:tmpl w:val="B584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364BF"/>
    <w:multiLevelType w:val="hybridMultilevel"/>
    <w:tmpl w:val="354628DE"/>
    <w:lvl w:ilvl="0" w:tplc="5A9ED962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8">
    <w:nsid w:val="38E0172B"/>
    <w:multiLevelType w:val="hybridMultilevel"/>
    <w:tmpl w:val="C358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6111F"/>
    <w:multiLevelType w:val="hybridMultilevel"/>
    <w:tmpl w:val="8602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35B4A"/>
    <w:multiLevelType w:val="hybridMultilevel"/>
    <w:tmpl w:val="211A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31358"/>
    <w:multiLevelType w:val="hybridMultilevel"/>
    <w:tmpl w:val="42B8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40121"/>
    <w:multiLevelType w:val="hybridMultilevel"/>
    <w:tmpl w:val="8594F02E"/>
    <w:lvl w:ilvl="0" w:tplc="8B54C12E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3">
    <w:nsid w:val="4D0F7BA1"/>
    <w:multiLevelType w:val="hybridMultilevel"/>
    <w:tmpl w:val="252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15373"/>
    <w:multiLevelType w:val="hybridMultilevel"/>
    <w:tmpl w:val="290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D41D9"/>
    <w:multiLevelType w:val="hybridMultilevel"/>
    <w:tmpl w:val="290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B5450"/>
    <w:multiLevelType w:val="hybridMultilevel"/>
    <w:tmpl w:val="04AA465A"/>
    <w:lvl w:ilvl="0" w:tplc="C7C8B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E3D84"/>
    <w:multiLevelType w:val="hybridMultilevel"/>
    <w:tmpl w:val="BB7A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132A"/>
    <w:multiLevelType w:val="hybridMultilevel"/>
    <w:tmpl w:val="08B0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A08A1"/>
    <w:multiLevelType w:val="hybridMultilevel"/>
    <w:tmpl w:val="3B72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B7A77"/>
    <w:multiLevelType w:val="multilevel"/>
    <w:tmpl w:val="F7AC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7014B"/>
    <w:multiLevelType w:val="hybridMultilevel"/>
    <w:tmpl w:val="088E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165E1"/>
    <w:multiLevelType w:val="hybridMultilevel"/>
    <w:tmpl w:val="290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A34FF"/>
    <w:multiLevelType w:val="multilevel"/>
    <w:tmpl w:val="BABE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726647"/>
    <w:multiLevelType w:val="multilevel"/>
    <w:tmpl w:val="DF86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703F9"/>
    <w:multiLevelType w:val="multilevel"/>
    <w:tmpl w:val="13D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286A26"/>
    <w:multiLevelType w:val="hybridMultilevel"/>
    <w:tmpl w:val="C358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B5C41"/>
    <w:multiLevelType w:val="multilevel"/>
    <w:tmpl w:val="F26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134A33"/>
    <w:multiLevelType w:val="multilevel"/>
    <w:tmpl w:val="993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4D485F"/>
    <w:multiLevelType w:val="multilevel"/>
    <w:tmpl w:val="2E88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6153B6"/>
    <w:multiLevelType w:val="multilevel"/>
    <w:tmpl w:val="7B08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E251F"/>
    <w:multiLevelType w:val="hybridMultilevel"/>
    <w:tmpl w:val="D96C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1286D"/>
    <w:multiLevelType w:val="hybridMultilevel"/>
    <w:tmpl w:val="9ACE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54393"/>
    <w:multiLevelType w:val="hybridMultilevel"/>
    <w:tmpl w:val="3436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61056"/>
    <w:multiLevelType w:val="hybridMultilevel"/>
    <w:tmpl w:val="B5C4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4017B"/>
    <w:multiLevelType w:val="multilevel"/>
    <w:tmpl w:val="D7B8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7"/>
  </w:num>
  <w:num w:numId="5">
    <w:abstractNumId w:val="12"/>
  </w:num>
  <w:num w:numId="6">
    <w:abstractNumId w:val="36"/>
  </w:num>
  <w:num w:numId="7">
    <w:abstractNumId w:val="18"/>
  </w:num>
  <w:num w:numId="8">
    <w:abstractNumId w:val="8"/>
  </w:num>
  <w:num w:numId="9">
    <w:abstractNumId w:val="13"/>
  </w:num>
  <w:num w:numId="10">
    <w:abstractNumId w:val="24"/>
  </w:num>
  <w:num w:numId="11">
    <w:abstractNumId w:val="25"/>
  </w:num>
  <w:num w:numId="12">
    <w:abstractNumId w:val="10"/>
  </w:num>
  <w:num w:numId="13">
    <w:abstractNumId w:val="32"/>
  </w:num>
  <w:num w:numId="14">
    <w:abstractNumId w:val="19"/>
  </w:num>
  <w:num w:numId="15">
    <w:abstractNumId w:val="9"/>
  </w:num>
  <w:num w:numId="16">
    <w:abstractNumId w:val="3"/>
  </w:num>
  <w:num w:numId="17">
    <w:abstractNumId w:val="20"/>
  </w:num>
  <w:num w:numId="18">
    <w:abstractNumId w:val="37"/>
  </w:num>
  <w:num w:numId="19">
    <w:abstractNumId w:val="38"/>
  </w:num>
  <w:num w:numId="20">
    <w:abstractNumId w:val="31"/>
  </w:num>
  <w:num w:numId="21">
    <w:abstractNumId w:val="5"/>
  </w:num>
  <w:num w:numId="22">
    <w:abstractNumId w:val="21"/>
  </w:num>
  <w:num w:numId="23">
    <w:abstractNumId w:val="40"/>
  </w:num>
  <w:num w:numId="24">
    <w:abstractNumId w:val="6"/>
  </w:num>
  <w:num w:numId="25">
    <w:abstractNumId w:val="27"/>
  </w:num>
  <w:num w:numId="26">
    <w:abstractNumId w:val="29"/>
  </w:num>
  <w:num w:numId="27">
    <w:abstractNumId w:val="43"/>
  </w:num>
  <w:num w:numId="28">
    <w:abstractNumId w:val="41"/>
  </w:num>
  <w:num w:numId="29">
    <w:abstractNumId w:val="4"/>
  </w:num>
  <w:num w:numId="30">
    <w:abstractNumId w:val="23"/>
  </w:num>
  <w:num w:numId="31">
    <w:abstractNumId w:val="44"/>
  </w:num>
  <w:num w:numId="32">
    <w:abstractNumId w:val="28"/>
  </w:num>
  <w:num w:numId="33">
    <w:abstractNumId w:val="11"/>
  </w:num>
  <w:num w:numId="34">
    <w:abstractNumId w:val="14"/>
  </w:num>
  <w:num w:numId="35">
    <w:abstractNumId w:val="42"/>
  </w:num>
  <w:num w:numId="36">
    <w:abstractNumId w:val="1"/>
  </w:num>
  <w:num w:numId="37">
    <w:abstractNumId w:val="34"/>
  </w:num>
  <w:num w:numId="38">
    <w:abstractNumId w:val="35"/>
  </w:num>
  <w:num w:numId="39">
    <w:abstractNumId w:val="16"/>
  </w:num>
  <w:num w:numId="40">
    <w:abstractNumId w:val="26"/>
  </w:num>
  <w:num w:numId="41">
    <w:abstractNumId w:val="15"/>
  </w:num>
  <w:num w:numId="42">
    <w:abstractNumId w:val="45"/>
  </w:num>
  <w:num w:numId="43">
    <w:abstractNumId w:val="33"/>
  </w:num>
  <w:num w:numId="44">
    <w:abstractNumId w:val="39"/>
  </w:num>
  <w:num w:numId="45">
    <w:abstractNumId w:val="2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autoHyphenation/>
  <w:hyphenationZone w:val="142"/>
  <w:drawingGridHorizontalSpacing w:val="110"/>
  <w:displayHorizontalDrawingGridEvery w:val="2"/>
  <w:characterSpacingControl w:val="doNotCompress"/>
  <w:compat/>
  <w:rsids>
    <w:rsidRoot w:val="00F404D2"/>
    <w:rsid w:val="00036028"/>
    <w:rsid w:val="0007652D"/>
    <w:rsid w:val="001005B1"/>
    <w:rsid w:val="00121D89"/>
    <w:rsid w:val="00135C57"/>
    <w:rsid w:val="00276D9C"/>
    <w:rsid w:val="00293AA7"/>
    <w:rsid w:val="00325597"/>
    <w:rsid w:val="00355BAC"/>
    <w:rsid w:val="003C7106"/>
    <w:rsid w:val="00411E6F"/>
    <w:rsid w:val="004132D2"/>
    <w:rsid w:val="00444A0F"/>
    <w:rsid w:val="004661D5"/>
    <w:rsid w:val="004C54B5"/>
    <w:rsid w:val="00517489"/>
    <w:rsid w:val="005268C8"/>
    <w:rsid w:val="00597871"/>
    <w:rsid w:val="005A5B96"/>
    <w:rsid w:val="005C0EB2"/>
    <w:rsid w:val="005E4014"/>
    <w:rsid w:val="006037D8"/>
    <w:rsid w:val="00607575"/>
    <w:rsid w:val="00721F39"/>
    <w:rsid w:val="00774474"/>
    <w:rsid w:val="00782A3F"/>
    <w:rsid w:val="007F4478"/>
    <w:rsid w:val="00810CF6"/>
    <w:rsid w:val="008802E2"/>
    <w:rsid w:val="00881443"/>
    <w:rsid w:val="00881472"/>
    <w:rsid w:val="008850C7"/>
    <w:rsid w:val="008D2139"/>
    <w:rsid w:val="008E216F"/>
    <w:rsid w:val="0094493E"/>
    <w:rsid w:val="00985E02"/>
    <w:rsid w:val="009A2FB9"/>
    <w:rsid w:val="009E71BA"/>
    <w:rsid w:val="00AB5864"/>
    <w:rsid w:val="00B24EFC"/>
    <w:rsid w:val="00B64591"/>
    <w:rsid w:val="00B666E6"/>
    <w:rsid w:val="00B95D83"/>
    <w:rsid w:val="00BB28DD"/>
    <w:rsid w:val="00BB5A9C"/>
    <w:rsid w:val="00BC05A1"/>
    <w:rsid w:val="00BC4FF8"/>
    <w:rsid w:val="00C24132"/>
    <w:rsid w:val="00C505C6"/>
    <w:rsid w:val="00C91554"/>
    <w:rsid w:val="00CB4701"/>
    <w:rsid w:val="00CC330B"/>
    <w:rsid w:val="00CD725E"/>
    <w:rsid w:val="00CE6AE6"/>
    <w:rsid w:val="00D37A3D"/>
    <w:rsid w:val="00D60C40"/>
    <w:rsid w:val="00D73ED7"/>
    <w:rsid w:val="00DC708B"/>
    <w:rsid w:val="00DF44AD"/>
    <w:rsid w:val="00E050A7"/>
    <w:rsid w:val="00E60DDA"/>
    <w:rsid w:val="00EA7239"/>
    <w:rsid w:val="00ED1024"/>
    <w:rsid w:val="00ED3BA1"/>
    <w:rsid w:val="00EE2939"/>
    <w:rsid w:val="00EF1425"/>
    <w:rsid w:val="00F125D4"/>
    <w:rsid w:val="00F404D2"/>
    <w:rsid w:val="00F5791E"/>
    <w:rsid w:val="00FA2414"/>
    <w:rsid w:val="00FD4E00"/>
    <w:rsid w:val="00FE24B8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64"/>
  </w:style>
  <w:style w:type="paragraph" w:styleId="1">
    <w:name w:val="heading 1"/>
    <w:basedOn w:val="a"/>
    <w:link w:val="10"/>
    <w:uiPriority w:val="9"/>
    <w:qFormat/>
    <w:rsid w:val="008E2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68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68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2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2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2FB9"/>
  </w:style>
  <w:style w:type="character" w:customStyle="1" w:styleId="c0">
    <w:name w:val="c0"/>
    <w:basedOn w:val="a0"/>
    <w:rsid w:val="00CB4701"/>
  </w:style>
  <w:style w:type="paragraph" w:customStyle="1" w:styleId="c1">
    <w:name w:val="c1"/>
    <w:basedOn w:val="a"/>
    <w:rsid w:val="00CB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F44AD"/>
    <w:rPr>
      <w:i/>
      <w:iCs/>
    </w:rPr>
  </w:style>
  <w:style w:type="character" w:customStyle="1" w:styleId="c2">
    <w:name w:val="c2"/>
    <w:basedOn w:val="a0"/>
    <w:rsid w:val="00CE6AE6"/>
  </w:style>
  <w:style w:type="paragraph" w:styleId="a8">
    <w:name w:val="Balloon Text"/>
    <w:basedOn w:val="a"/>
    <w:link w:val="a9"/>
    <w:uiPriority w:val="99"/>
    <w:semiHidden/>
    <w:unhideWhenUsed/>
    <w:rsid w:val="00FF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115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F4115"/>
  </w:style>
  <w:style w:type="paragraph" w:customStyle="1" w:styleId="c7">
    <w:name w:val="c7"/>
    <w:basedOn w:val="a"/>
    <w:rsid w:val="0081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0CF6"/>
  </w:style>
  <w:style w:type="character" w:customStyle="1" w:styleId="c13">
    <w:name w:val="c13"/>
    <w:basedOn w:val="a0"/>
    <w:rsid w:val="00B64591"/>
  </w:style>
  <w:style w:type="character" w:customStyle="1" w:styleId="40">
    <w:name w:val="Заголовок 4 Знак"/>
    <w:basedOn w:val="a0"/>
    <w:link w:val="4"/>
    <w:uiPriority w:val="9"/>
    <w:semiHidden/>
    <w:rsid w:val="00ED10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5">
    <w:name w:val="c25"/>
    <w:basedOn w:val="a0"/>
    <w:rsid w:val="00D60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2525">
          <w:marLeft w:val="0"/>
          <w:marRight w:val="0"/>
          <w:marTop w:val="0"/>
          <w:marBottom w:val="3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16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h.edu.ru/subject/lesson/4518/main/12552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5354/main/1218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596/main/15624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916/main/218648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026/main/198937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236/main/218679/" TargetMode="External"/><Relationship Id="rId14" Type="http://schemas.openxmlformats.org/officeDocument/2006/relationships/hyperlink" Target="https://resh.edu.ru/subject/lesson/5184/main/2710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B5933-46FD-40B9-B3FD-7BDC9330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Acer</cp:lastModifiedBy>
  <cp:revision>8</cp:revision>
  <dcterms:created xsi:type="dcterms:W3CDTF">2020-04-22T08:31:00Z</dcterms:created>
  <dcterms:modified xsi:type="dcterms:W3CDTF">2020-05-08T08:09:00Z</dcterms:modified>
</cp:coreProperties>
</file>